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0E8" w:rsidRDefault="004C50E8" w:rsidP="008F0724">
      <w:pPr>
        <w:jc w:val="center"/>
        <w:rPr>
          <w:b/>
        </w:rPr>
      </w:pPr>
      <w:r>
        <w:rPr>
          <w:b/>
        </w:rPr>
        <w:t>PARTNERSHIP ACTI</w:t>
      </w:r>
      <w:r w:rsidR="007B0D6D">
        <w:rPr>
          <w:b/>
        </w:rPr>
        <w:t>VITY AGREEMENT FOR JOINT SUPERVISION</w:t>
      </w:r>
      <w:r>
        <w:rPr>
          <w:b/>
        </w:rPr>
        <w:t xml:space="preserve"> ON GRADUATE THESIS COMMITTEES</w:t>
      </w:r>
    </w:p>
    <w:p w:rsidR="004C50E8" w:rsidRDefault="004C50E8" w:rsidP="00F60C4A">
      <w:pPr>
        <w:spacing w:after="120" w:line="240" w:lineRule="auto"/>
        <w:rPr>
          <w:b/>
        </w:rPr>
      </w:pPr>
      <w:r>
        <w:rPr>
          <w:b/>
        </w:rPr>
        <w:t>Addendum to Memorandum of Understanding</w:t>
      </w:r>
    </w:p>
    <w:p w:rsidR="007B0D6D" w:rsidRDefault="007B0D6D" w:rsidP="00F60C4A">
      <w:pPr>
        <w:spacing w:after="120" w:line="240" w:lineRule="auto"/>
        <w:rPr>
          <w:b/>
        </w:rPr>
      </w:pPr>
      <w:r>
        <w:rPr>
          <w:b/>
        </w:rPr>
        <w:t>Partner University</w:t>
      </w:r>
    </w:p>
    <w:p w:rsidR="004C50E8" w:rsidRDefault="004C50E8" w:rsidP="00F60C4A">
      <w:pPr>
        <w:spacing w:after="120" w:line="240" w:lineRule="auto"/>
        <w:rPr>
          <w:b/>
        </w:rPr>
      </w:pPr>
      <w:proofErr w:type="gramStart"/>
      <w:r>
        <w:rPr>
          <w:b/>
        </w:rPr>
        <w:t>between</w:t>
      </w:r>
      <w:proofErr w:type="gramEnd"/>
    </w:p>
    <w:p w:rsidR="004C50E8" w:rsidRDefault="004C50E8" w:rsidP="00F60C4A">
      <w:pPr>
        <w:spacing w:after="120" w:line="240" w:lineRule="auto"/>
        <w:rPr>
          <w:b/>
        </w:rPr>
      </w:pPr>
      <w:r>
        <w:rPr>
          <w:b/>
        </w:rPr>
        <w:t xml:space="preserve">Indian Institute </w:t>
      </w:r>
      <w:r w:rsidR="003D07CE">
        <w:rPr>
          <w:b/>
        </w:rPr>
        <w:t xml:space="preserve">of Technology Madras and </w:t>
      </w:r>
      <w:r w:rsidR="003D07CE" w:rsidRPr="00493E01">
        <w:rPr>
          <w:b/>
        </w:rPr>
        <w:t xml:space="preserve">Partner </w:t>
      </w:r>
      <w:r w:rsidRPr="00493E01">
        <w:rPr>
          <w:b/>
        </w:rPr>
        <w:t>University</w:t>
      </w:r>
    </w:p>
    <w:p w:rsidR="004C50E8" w:rsidRDefault="004C50E8" w:rsidP="00F60C4A">
      <w:pPr>
        <w:rPr>
          <w:rFonts w:cs="Times New Roman"/>
          <w:szCs w:val="24"/>
        </w:rPr>
      </w:pPr>
      <w:r>
        <w:rPr>
          <w:rFonts w:cs="Times New Roman"/>
          <w:b/>
          <w:szCs w:val="24"/>
        </w:rPr>
        <w:t>WHEREAS,</w:t>
      </w:r>
      <w:r>
        <w:rPr>
          <w:rFonts w:cs="Times New Roman"/>
          <w:szCs w:val="24"/>
        </w:rPr>
        <w:t xml:space="preserve"> </w:t>
      </w:r>
      <w:r w:rsidR="003D07CE" w:rsidRPr="00493E01">
        <w:rPr>
          <w:rFonts w:cs="Times New Roman"/>
          <w:b/>
          <w:szCs w:val="24"/>
        </w:rPr>
        <w:t xml:space="preserve">Partner </w:t>
      </w:r>
      <w:proofErr w:type="gramStart"/>
      <w:r w:rsidR="003D07CE" w:rsidRPr="00493E01">
        <w:rPr>
          <w:rFonts w:cs="Times New Roman"/>
          <w:b/>
          <w:szCs w:val="24"/>
        </w:rPr>
        <w:t>University</w:t>
      </w:r>
      <w:r w:rsidR="003D07CE">
        <w:rPr>
          <w:rFonts w:cs="Times New Roman"/>
          <w:szCs w:val="24"/>
        </w:rPr>
        <w:t xml:space="preserve"> </w:t>
      </w:r>
      <w:r>
        <w:rPr>
          <w:rFonts w:cs="Times New Roman"/>
          <w:szCs w:val="24"/>
        </w:rPr>
        <w:t xml:space="preserve"> and</w:t>
      </w:r>
      <w:proofErr w:type="gramEnd"/>
      <w:r>
        <w:rPr>
          <w:rFonts w:cs="Times New Roman"/>
          <w:szCs w:val="24"/>
        </w:rPr>
        <w:t xml:space="preserve"> Indian Institute of Technology Madras (IIT Madras) executed a Memorandum of Understanding with an ef</w:t>
      </w:r>
      <w:r w:rsidR="003D07CE">
        <w:rPr>
          <w:rFonts w:cs="Times New Roman"/>
          <w:szCs w:val="24"/>
        </w:rPr>
        <w:t xml:space="preserve">fective date of </w:t>
      </w:r>
      <w:r>
        <w:rPr>
          <w:rFonts w:cs="Times New Roman"/>
          <w:szCs w:val="24"/>
        </w:rPr>
        <w:t xml:space="preserve"> and</w:t>
      </w:r>
    </w:p>
    <w:p w:rsidR="004C50E8" w:rsidRDefault="004C50E8" w:rsidP="00F60C4A">
      <w:pPr>
        <w:rPr>
          <w:rFonts w:cs="Times New Roman"/>
          <w:szCs w:val="24"/>
        </w:rPr>
      </w:pPr>
      <w:r>
        <w:rPr>
          <w:rFonts w:cs="Times New Roman"/>
          <w:b/>
          <w:szCs w:val="24"/>
        </w:rPr>
        <w:t xml:space="preserve">WHEREAS, </w:t>
      </w:r>
      <w:r w:rsidR="003D07CE" w:rsidRPr="00493E01">
        <w:rPr>
          <w:rFonts w:cs="Times New Roman"/>
          <w:b/>
          <w:szCs w:val="24"/>
        </w:rPr>
        <w:t>Partner University</w:t>
      </w:r>
      <w:r w:rsidR="003D07CE">
        <w:rPr>
          <w:rFonts w:cs="Times New Roman"/>
          <w:szCs w:val="24"/>
        </w:rPr>
        <w:t xml:space="preserve"> </w:t>
      </w:r>
      <w:r>
        <w:rPr>
          <w:rFonts w:cs="Times New Roman"/>
          <w:szCs w:val="24"/>
        </w:rPr>
        <w:t>and IIT Madras desire to promote collaborative research, educational and engagement activities, and graduate student exchanges; and</w:t>
      </w:r>
    </w:p>
    <w:p w:rsidR="004C50E8" w:rsidRDefault="004C50E8" w:rsidP="00F60C4A">
      <w:pPr>
        <w:rPr>
          <w:rFonts w:cs="Times New Roman"/>
          <w:szCs w:val="24"/>
        </w:rPr>
      </w:pPr>
      <w:r>
        <w:rPr>
          <w:rFonts w:cs="Times New Roman"/>
          <w:b/>
          <w:szCs w:val="24"/>
        </w:rPr>
        <w:t xml:space="preserve">WHEREAS, </w:t>
      </w:r>
      <w:r w:rsidR="003D07CE" w:rsidRPr="00493E01">
        <w:rPr>
          <w:rFonts w:cs="Times New Roman"/>
          <w:b/>
          <w:szCs w:val="24"/>
        </w:rPr>
        <w:t>Partner University</w:t>
      </w:r>
      <w:r>
        <w:rPr>
          <w:rFonts w:cs="Times New Roman"/>
          <w:szCs w:val="24"/>
        </w:rPr>
        <w:t xml:space="preserve"> and IIT Madras agree to the framework for joint service on graduate thesis committees defined in this document;</w:t>
      </w:r>
    </w:p>
    <w:p w:rsidR="004C50E8" w:rsidRDefault="004C50E8" w:rsidP="00F60C4A">
      <w:pPr>
        <w:rPr>
          <w:rFonts w:cs="Times New Roman"/>
          <w:szCs w:val="24"/>
        </w:rPr>
      </w:pPr>
      <w:r>
        <w:rPr>
          <w:rFonts w:cs="Times New Roman"/>
          <w:b/>
          <w:szCs w:val="24"/>
        </w:rPr>
        <w:t xml:space="preserve">NOW THEREFORE, </w:t>
      </w:r>
      <w:r>
        <w:rPr>
          <w:rFonts w:cs="Times New Roman"/>
          <w:szCs w:val="24"/>
        </w:rPr>
        <w:t>it is mutually agreed as follows:</w:t>
      </w:r>
    </w:p>
    <w:p w:rsidR="004C50E8" w:rsidRDefault="004C50E8" w:rsidP="00F60C4A">
      <w:pPr>
        <w:pStyle w:val="ListParagraph"/>
        <w:numPr>
          <w:ilvl w:val="0"/>
          <w:numId w:val="1"/>
        </w:numPr>
        <w:ind w:left="720"/>
        <w:rPr>
          <w:rFonts w:cs="Times New Roman"/>
          <w:b/>
          <w:szCs w:val="24"/>
        </w:rPr>
      </w:pPr>
      <w:r>
        <w:rPr>
          <w:rFonts w:cs="Times New Roman"/>
          <w:b/>
          <w:szCs w:val="24"/>
        </w:rPr>
        <w:t>TERMS OF AGREEMENT</w:t>
      </w:r>
    </w:p>
    <w:p w:rsidR="004C50E8" w:rsidRDefault="004C50E8" w:rsidP="00F60C4A">
      <w:pPr>
        <w:rPr>
          <w:rFonts w:cs="Times New Roman"/>
          <w:szCs w:val="24"/>
        </w:rPr>
      </w:pPr>
      <w:r>
        <w:rPr>
          <w:rFonts w:cs="Times New Roman"/>
          <w:szCs w:val="24"/>
        </w:rPr>
        <w:t>It is mutually understood that:</w:t>
      </w:r>
    </w:p>
    <w:p w:rsidR="004C50E8" w:rsidRDefault="004C50E8" w:rsidP="00F60C4A">
      <w:pPr>
        <w:pStyle w:val="ListParagraph"/>
        <w:numPr>
          <w:ilvl w:val="0"/>
          <w:numId w:val="2"/>
        </w:numPr>
        <w:rPr>
          <w:rFonts w:cs="Times New Roman"/>
          <w:szCs w:val="24"/>
        </w:rPr>
      </w:pPr>
      <w:r>
        <w:rPr>
          <w:rFonts w:cs="Times New Roman"/>
          <w:szCs w:val="24"/>
        </w:rPr>
        <w:t>external service on graduate thesis committees can foster research collaborations;</w:t>
      </w:r>
    </w:p>
    <w:p w:rsidR="004C50E8" w:rsidRDefault="004C50E8" w:rsidP="00F60C4A">
      <w:pPr>
        <w:pStyle w:val="ListParagraph"/>
        <w:numPr>
          <w:ilvl w:val="0"/>
          <w:numId w:val="2"/>
        </w:numPr>
        <w:rPr>
          <w:rFonts w:cs="Times New Roman"/>
          <w:szCs w:val="24"/>
        </w:rPr>
      </w:pPr>
      <w:r>
        <w:rPr>
          <w:rFonts w:cs="Times New Roman"/>
          <w:szCs w:val="24"/>
        </w:rPr>
        <w:t>requests for approval of external members of thesis committees will typically be initiated by faculty members or research groups at the two institutions with established collaborations and/or interest in establishing new collaborations;</w:t>
      </w:r>
    </w:p>
    <w:p w:rsidR="004C50E8" w:rsidRDefault="004C50E8" w:rsidP="00F60C4A">
      <w:pPr>
        <w:pStyle w:val="ListParagraph"/>
        <w:numPr>
          <w:ilvl w:val="0"/>
          <w:numId w:val="2"/>
        </w:numPr>
        <w:rPr>
          <w:rFonts w:cs="Times New Roman"/>
          <w:szCs w:val="24"/>
        </w:rPr>
      </w:pPr>
      <w:r>
        <w:rPr>
          <w:rFonts w:cs="Times New Roman"/>
          <w:szCs w:val="24"/>
        </w:rPr>
        <w:t>it is desirable to have external members of thesis committees participating early in the thesis project, e.g. at or before the preliminary exam;</w:t>
      </w:r>
    </w:p>
    <w:p w:rsidR="004C50E8" w:rsidRDefault="004C50E8" w:rsidP="00F60C4A">
      <w:pPr>
        <w:pStyle w:val="ListParagraph"/>
        <w:numPr>
          <w:ilvl w:val="0"/>
          <w:numId w:val="2"/>
        </w:numPr>
        <w:rPr>
          <w:rFonts w:cs="Times New Roman"/>
          <w:szCs w:val="24"/>
        </w:rPr>
      </w:pPr>
      <w:r>
        <w:rPr>
          <w:rFonts w:cs="Times New Roman"/>
          <w:szCs w:val="24"/>
        </w:rPr>
        <w:t>each university will follow their established procedures for approval of external members of thesis committees (current procedures are stated below; current procedures as of the time of request will be applicable);</w:t>
      </w:r>
    </w:p>
    <w:p w:rsidR="004C50E8" w:rsidRDefault="004C50E8" w:rsidP="00F60C4A">
      <w:pPr>
        <w:pStyle w:val="ListParagraph"/>
        <w:numPr>
          <w:ilvl w:val="0"/>
          <w:numId w:val="2"/>
        </w:numPr>
        <w:rPr>
          <w:rFonts w:cs="Times New Roman"/>
          <w:szCs w:val="24"/>
        </w:rPr>
      </w:pPr>
      <w:proofErr w:type="gramStart"/>
      <w:r>
        <w:rPr>
          <w:rFonts w:cs="Times New Roman"/>
          <w:szCs w:val="24"/>
        </w:rPr>
        <w:t>upon</w:t>
      </w:r>
      <w:proofErr w:type="gramEnd"/>
      <w:r>
        <w:rPr>
          <w:rFonts w:cs="Times New Roman"/>
          <w:szCs w:val="24"/>
        </w:rPr>
        <w:t xml:space="preserve"> approval, an external member can serve as either a member or a co-chair of a graduate student’s thesis committee.</w:t>
      </w:r>
    </w:p>
    <w:p w:rsidR="004C50E8" w:rsidRDefault="004C50E8" w:rsidP="00F60C4A">
      <w:pPr>
        <w:pStyle w:val="ListParagraph"/>
        <w:rPr>
          <w:rFonts w:cs="Times New Roman"/>
          <w:szCs w:val="24"/>
        </w:rPr>
      </w:pPr>
    </w:p>
    <w:p w:rsidR="004C50E8" w:rsidRDefault="004C50E8" w:rsidP="00F60C4A">
      <w:pPr>
        <w:pStyle w:val="ListParagraph"/>
        <w:numPr>
          <w:ilvl w:val="0"/>
          <w:numId w:val="1"/>
        </w:numPr>
        <w:ind w:left="720"/>
        <w:rPr>
          <w:rFonts w:cs="Times New Roman"/>
          <w:b/>
          <w:szCs w:val="24"/>
        </w:rPr>
      </w:pPr>
      <w:r>
        <w:rPr>
          <w:rFonts w:cs="Times New Roman"/>
          <w:b/>
          <w:szCs w:val="24"/>
        </w:rPr>
        <w:t>CURRENT PROCEDURES AT THE INSTITUTIONS</w:t>
      </w:r>
    </w:p>
    <w:p w:rsidR="004C50E8" w:rsidRDefault="004C50E8" w:rsidP="00F60C4A">
      <w:pPr>
        <w:rPr>
          <w:rFonts w:cs="Times New Roman"/>
          <w:b/>
          <w:szCs w:val="24"/>
        </w:rPr>
      </w:pPr>
      <w:r>
        <w:rPr>
          <w:rFonts w:cs="Times New Roman"/>
          <w:b/>
          <w:szCs w:val="24"/>
        </w:rPr>
        <w:t>II.</w:t>
      </w:r>
      <w:r w:rsidR="007B0D6D">
        <w:rPr>
          <w:rFonts w:cs="Times New Roman"/>
          <w:b/>
          <w:szCs w:val="24"/>
        </w:rPr>
        <w:t xml:space="preserve"> </w:t>
      </w:r>
      <w:r>
        <w:rPr>
          <w:rFonts w:cs="Times New Roman"/>
          <w:b/>
          <w:szCs w:val="24"/>
        </w:rPr>
        <w:t>a. IIT Madras Procedure</w:t>
      </w:r>
    </w:p>
    <w:p w:rsidR="004C50E8" w:rsidRDefault="004C50E8" w:rsidP="00F60C4A">
      <w:pPr>
        <w:rPr>
          <w:rFonts w:cs="Times New Roman"/>
          <w:szCs w:val="24"/>
        </w:rPr>
      </w:pPr>
      <w:r>
        <w:rPr>
          <w:rFonts w:cs="Times New Roman"/>
          <w:szCs w:val="24"/>
        </w:rPr>
        <w:t xml:space="preserve">At IIT Madras, the procedure for adding a faculty member of </w:t>
      </w:r>
      <w:r w:rsidR="003D07CE" w:rsidRPr="00493E01">
        <w:rPr>
          <w:rFonts w:cs="Times New Roman"/>
          <w:b/>
          <w:szCs w:val="24"/>
        </w:rPr>
        <w:t>Partner University</w:t>
      </w:r>
      <w:r>
        <w:rPr>
          <w:rFonts w:cs="Times New Roman"/>
          <w:szCs w:val="24"/>
        </w:rPr>
        <w:t xml:space="preserve"> to the Doctoral Committee or as co-advisor for an IIT Madras Ph.D. scholar is as follows:</w:t>
      </w:r>
    </w:p>
    <w:p w:rsidR="004C50E8" w:rsidRDefault="004C50E8" w:rsidP="00F60C4A">
      <w:pPr>
        <w:numPr>
          <w:ilvl w:val="0"/>
          <w:numId w:val="3"/>
        </w:numPr>
        <w:rPr>
          <w:rFonts w:cs="Times New Roman"/>
          <w:szCs w:val="24"/>
        </w:rPr>
      </w:pPr>
      <w:r>
        <w:rPr>
          <w:rFonts w:cs="Times New Roman"/>
          <w:szCs w:val="24"/>
        </w:rPr>
        <w:t xml:space="preserve">The concerned faculty member at IIT Madras will first obtain in writing the consent of a collaborating faculty member at </w:t>
      </w:r>
      <w:r w:rsidR="003D07CE" w:rsidRPr="00493E01">
        <w:rPr>
          <w:rFonts w:cs="Times New Roman"/>
          <w:b/>
          <w:szCs w:val="24"/>
        </w:rPr>
        <w:t xml:space="preserve">Partner </w:t>
      </w:r>
      <w:proofErr w:type="gramStart"/>
      <w:r w:rsidR="003D07CE" w:rsidRPr="00493E01">
        <w:rPr>
          <w:rFonts w:cs="Times New Roman"/>
          <w:b/>
          <w:szCs w:val="24"/>
        </w:rPr>
        <w:t>University</w:t>
      </w:r>
      <w:r w:rsidR="007716E4">
        <w:rPr>
          <w:rFonts w:cs="Times New Roman"/>
          <w:szCs w:val="24"/>
        </w:rPr>
        <w:t xml:space="preserve"> </w:t>
      </w:r>
      <w:r>
        <w:rPr>
          <w:rFonts w:cs="Times New Roman"/>
          <w:szCs w:val="24"/>
        </w:rPr>
        <w:t xml:space="preserve"> to</w:t>
      </w:r>
      <w:proofErr w:type="gramEnd"/>
      <w:r>
        <w:rPr>
          <w:rFonts w:cs="Times New Roman"/>
          <w:szCs w:val="24"/>
        </w:rPr>
        <w:t xml:space="preserve"> serve on the Doctoral Committee (DC) or to serve as co-advisor for the IIT Madras Ph.D. scholar.</w:t>
      </w:r>
    </w:p>
    <w:p w:rsidR="004C50E8" w:rsidRDefault="004C50E8" w:rsidP="00F60C4A">
      <w:pPr>
        <w:numPr>
          <w:ilvl w:val="0"/>
          <w:numId w:val="3"/>
        </w:numPr>
        <w:rPr>
          <w:rFonts w:cs="Times New Roman"/>
          <w:szCs w:val="24"/>
        </w:rPr>
      </w:pPr>
      <w:r>
        <w:rPr>
          <w:rFonts w:cs="Times New Roman"/>
          <w:szCs w:val="24"/>
        </w:rPr>
        <w:lastRenderedPageBreak/>
        <w:t xml:space="preserve">The concerned IIT Madras faculty member will then convene a meeting of the DC of the scholar, and propose the addition of the </w:t>
      </w:r>
      <w:r w:rsidR="003D07CE" w:rsidRPr="00493E01">
        <w:rPr>
          <w:rFonts w:cs="Times New Roman"/>
          <w:b/>
          <w:szCs w:val="24"/>
        </w:rPr>
        <w:t>Partner University</w:t>
      </w:r>
      <w:r>
        <w:rPr>
          <w:rFonts w:cs="Times New Roman"/>
          <w:szCs w:val="24"/>
        </w:rPr>
        <w:t xml:space="preserve"> faculty member as Committee Member or as co-advisor, after a presentation of his/ her credentials.</w:t>
      </w:r>
    </w:p>
    <w:p w:rsidR="004C50E8" w:rsidRDefault="004C50E8" w:rsidP="00F60C4A">
      <w:pPr>
        <w:numPr>
          <w:ilvl w:val="0"/>
          <w:numId w:val="3"/>
        </w:numPr>
        <w:rPr>
          <w:rFonts w:cs="Times New Roman"/>
          <w:szCs w:val="24"/>
        </w:rPr>
      </w:pPr>
      <w:r>
        <w:rPr>
          <w:rFonts w:cs="Times New Roman"/>
          <w:szCs w:val="24"/>
        </w:rPr>
        <w:t>The DC will consider and forward a recommendation to the Dean of Academic Research.</w:t>
      </w:r>
    </w:p>
    <w:p w:rsidR="004C50E8" w:rsidRDefault="004C50E8" w:rsidP="00F60C4A">
      <w:pPr>
        <w:numPr>
          <w:ilvl w:val="0"/>
          <w:numId w:val="3"/>
        </w:numPr>
        <w:rPr>
          <w:rFonts w:cs="Times New Roman"/>
          <w:szCs w:val="24"/>
        </w:rPr>
      </w:pPr>
      <w:r>
        <w:rPr>
          <w:rFonts w:cs="Times New Roman"/>
          <w:szCs w:val="24"/>
        </w:rPr>
        <w:t>In the case of a positive recommendation, the Dean of Academic Research will approve the addition and inform the concerned faculty member at IIT Madras.</w:t>
      </w:r>
    </w:p>
    <w:p w:rsidR="004C50E8" w:rsidRDefault="003D07CE" w:rsidP="00F60C4A">
      <w:pPr>
        <w:rPr>
          <w:rFonts w:cs="Times New Roman"/>
          <w:b/>
          <w:szCs w:val="24"/>
        </w:rPr>
      </w:pPr>
      <w:r>
        <w:rPr>
          <w:rFonts w:cs="Times New Roman"/>
          <w:b/>
          <w:szCs w:val="24"/>
        </w:rPr>
        <w:t>II.</w:t>
      </w:r>
      <w:r w:rsidR="00656684">
        <w:rPr>
          <w:rFonts w:cs="Times New Roman"/>
          <w:b/>
          <w:szCs w:val="24"/>
        </w:rPr>
        <w:t xml:space="preserve"> </w:t>
      </w:r>
      <w:r>
        <w:rPr>
          <w:rFonts w:cs="Times New Roman"/>
          <w:b/>
          <w:szCs w:val="24"/>
        </w:rPr>
        <w:t xml:space="preserve">b. </w:t>
      </w:r>
      <w:r w:rsidRPr="00493E01">
        <w:rPr>
          <w:rFonts w:cs="Times New Roman"/>
          <w:b/>
          <w:szCs w:val="24"/>
        </w:rPr>
        <w:t>Partner University</w:t>
      </w:r>
      <w:r w:rsidR="004C50E8">
        <w:rPr>
          <w:rFonts w:cs="Times New Roman"/>
          <w:b/>
          <w:szCs w:val="24"/>
        </w:rPr>
        <w:t xml:space="preserve"> Procedure</w:t>
      </w:r>
    </w:p>
    <w:p w:rsidR="004C50E8" w:rsidRDefault="003D07CE" w:rsidP="00F60C4A">
      <w:pPr>
        <w:rPr>
          <w:rFonts w:cs="Times New Roman"/>
          <w:szCs w:val="24"/>
        </w:rPr>
      </w:pPr>
      <w:r>
        <w:rPr>
          <w:rFonts w:cs="Times New Roman"/>
          <w:szCs w:val="24"/>
        </w:rPr>
        <w:t xml:space="preserve">At </w:t>
      </w:r>
      <w:r w:rsidRPr="00493E01">
        <w:rPr>
          <w:rFonts w:cs="Times New Roman"/>
          <w:b/>
          <w:szCs w:val="24"/>
        </w:rPr>
        <w:t>Partner University</w:t>
      </w:r>
      <w:r w:rsidR="004C50E8">
        <w:rPr>
          <w:rFonts w:cs="Times New Roman"/>
          <w:szCs w:val="24"/>
        </w:rPr>
        <w:t xml:space="preserve">, the procedure for adding a faculty member of IIT Madras to the Doctoral Committee (as member or co-chair) for a </w:t>
      </w:r>
      <w:r w:rsidRPr="00493E01">
        <w:rPr>
          <w:rFonts w:cs="Times New Roman"/>
          <w:b/>
          <w:szCs w:val="24"/>
        </w:rPr>
        <w:t>Partner University</w:t>
      </w:r>
      <w:r w:rsidR="004C50E8">
        <w:rPr>
          <w:rFonts w:cs="Times New Roman"/>
          <w:szCs w:val="24"/>
        </w:rPr>
        <w:t xml:space="preserve"> Ph.D. student is as follows:</w:t>
      </w:r>
    </w:p>
    <w:p w:rsidR="004C50E8" w:rsidRDefault="004C50E8" w:rsidP="00F60C4A">
      <w:pPr>
        <w:pStyle w:val="ListParagraph"/>
        <w:numPr>
          <w:ilvl w:val="0"/>
          <w:numId w:val="4"/>
        </w:numPr>
        <w:rPr>
          <w:rFonts w:cs="Times New Roman"/>
          <w:szCs w:val="24"/>
        </w:rPr>
      </w:pPr>
      <w:r>
        <w:rPr>
          <w:rFonts w:cs="Times New Roman"/>
          <w:szCs w:val="24"/>
        </w:rPr>
        <w:t xml:space="preserve">The faculty advisor at </w:t>
      </w:r>
      <w:r w:rsidR="003D07CE" w:rsidRPr="00493E01">
        <w:rPr>
          <w:rFonts w:cs="Times New Roman"/>
          <w:b/>
          <w:szCs w:val="24"/>
        </w:rPr>
        <w:t>Partner University</w:t>
      </w:r>
      <w:r>
        <w:rPr>
          <w:rFonts w:cs="Times New Roman"/>
          <w:szCs w:val="24"/>
        </w:rPr>
        <w:t xml:space="preserve">, collaborating faculty member at IIT </w:t>
      </w:r>
      <w:r w:rsidR="003D07CE">
        <w:rPr>
          <w:rFonts w:cs="Times New Roman"/>
          <w:szCs w:val="24"/>
        </w:rPr>
        <w:t xml:space="preserve">Madras and PhD student at </w:t>
      </w:r>
      <w:r w:rsidR="003D07CE" w:rsidRPr="00493E01">
        <w:rPr>
          <w:rFonts w:cs="Times New Roman"/>
          <w:b/>
          <w:szCs w:val="24"/>
        </w:rPr>
        <w:t>Partner University</w:t>
      </w:r>
      <w:r>
        <w:rPr>
          <w:rFonts w:cs="Times New Roman"/>
          <w:szCs w:val="24"/>
        </w:rPr>
        <w:t xml:space="preserve"> agree to the nature of the requested arrangement (member or co-chair of thesis committee) and make an informal request to the appropriate department head (typically the department head in the student’s home department).</w:t>
      </w:r>
    </w:p>
    <w:p w:rsidR="004C50E8" w:rsidRDefault="004C50E8" w:rsidP="00F60C4A">
      <w:pPr>
        <w:pStyle w:val="ListParagraph"/>
        <w:numPr>
          <w:ilvl w:val="0"/>
          <w:numId w:val="4"/>
        </w:numPr>
        <w:rPr>
          <w:rFonts w:cs="Times New Roman"/>
          <w:szCs w:val="24"/>
        </w:rPr>
      </w:pPr>
      <w:r>
        <w:rPr>
          <w:rFonts w:cs="Times New Roman"/>
          <w:szCs w:val="24"/>
        </w:rPr>
        <w:t>The department head</w:t>
      </w:r>
      <w:r w:rsidR="007B0D6D">
        <w:rPr>
          <w:rFonts w:cs="Times New Roman"/>
          <w:szCs w:val="24"/>
        </w:rPr>
        <w:t xml:space="preserve"> </w:t>
      </w:r>
      <w:r>
        <w:rPr>
          <w:rFonts w:cs="Times New Roman"/>
          <w:szCs w:val="24"/>
        </w:rPr>
        <w:t>requests a “special appointment to the graduate faculty” for the IIT Madras faculty member.  The request provides information on:</w:t>
      </w:r>
    </w:p>
    <w:p w:rsidR="004C50E8" w:rsidRDefault="004C50E8" w:rsidP="00F60C4A">
      <w:pPr>
        <w:pStyle w:val="ListParagraph"/>
        <w:numPr>
          <w:ilvl w:val="1"/>
          <w:numId w:val="4"/>
        </w:numPr>
        <w:rPr>
          <w:rFonts w:cs="Times New Roman"/>
          <w:szCs w:val="24"/>
        </w:rPr>
      </w:pPr>
      <w:r>
        <w:rPr>
          <w:rFonts w:cs="Times New Roman"/>
          <w:szCs w:val="24"/>
        </w:rPr>
        <w:t>name, title and contact information for IIT Madras faculty member;</w:t>
      </w:r>
    </w:p>
    <w:p w:rsidR="004C50E8" w:rsidRDefault="004C50E8" w:rsidP="00F60C4A">
      <w:pPr>
        <w:pStyle w:val="ListParagraph"/>
        <w:numPr>
          <w:ilvl w:val="1"/>
          <w:numId w:val="4"/>
        </w:numPr>
        <w:rPr>
          <w:rFonts w:cs="Times New Roman"/>
          <w:szCs w:val="24"/>
        </w:rPr>
      </w:pPr>
      <w:r>
        <w:rPr>
          <w:rFonts w:cs="Times New Roman"/>
          <w:szCs w:val="24"/>
        </w:rPr>
        <w:t>type of request (special appointment to the graduate faculty);</w:t>
      </w:r>
    </w:p>
    <w:p w:rsidR="004C50E8" w:rsidRDefault="004C50E8" w:rsidP="00F60C4A">
      <w:pPr>
        <w:pStyle w:val="ListParagraph"/>
        <w:numPr>
          <w:ilvl w:val="1"/>
          <w:numId w:val="4"/>
        </w:numPr>
        <w:rPr>
          <w:rFonts w:cs="Times New Roman"/>
          <w:szCs w:val="24"/>
        </w:rPr>
      </w:pPr>
      <w:r>
        <w:rPr>
          <w:rFonts w:cs="Times New Roman"/>
          <w:szCs w:val="24"/>
        </w:rPr>
        <w:t>expertise of the IIT Madras faculty member, including technical expertise that is relevant for the student’s proposed research area as well as experience in supervising graduate research;</w:t>
      </w:r>
    </w:p>
    <w:p w:rsidR="004C50E8" w:rsidRDefault="004C50E8" w:rsidP="00F60C4A">
      <w:pPr>
        <w:pStyle w:val="ListParagraph"/>
        <w:numPr>
          <w:ilvl w:val="1"/>
          <w:numId w:val="4"/>
        </w:numPr>
        <w:rPr>
          <w:rFonts w:cs="Times New Roman"/>
          <w:szCs w:val="24"/>
        </w:rPr>
      </w:pPr>
      <w:r>
        <w:rPr>
          <w:rFonts w:cs="Times New Roman"/>
          <w:szCs w:val="24"/>
        </w:rPr>
        <w:t xml:space="preserve">responsibilities and privileges for the IIT Madras faculty member including “service on thesis committee” or “co-chair of thesis committee”, as agreed by the </w:t>
      </w:r>
      <w:r w:rsidR="003D07CE">
        <w:rPr>
          <w:rFonts w:cs="Times New Roman"/>
          <w:szCs w:val="24"/>
        </w:rPr>
        <w:t>Partner University</w:t>
      </w:r>
      <w:r>
        <w:rPr>
          <w:rFonts w:cs="Times New Roman"/>
          <w:szCs w:val="24"/>
        </w:rPr>
        <w:t xml:space="preserve"> faculty member, IIT Madras faculty member and PhD student.</w:t>
      </w:r>
    </w:p>
    <w:p w:rsidR="004C50E8" w:rsidRDefault="004C50E8" w:rsidP="00F60C4A">
      <w:pPr>
        <w:pStyle w:val="ListParagraph"/>
        <w:numPr>
          <w:ilvl w:val="0"/>
          <w:numId w:val="4"/>
        </w:numPr>
        <w:rPr>
          <w:rFonts w:cs="Times New Roman"/>
          <w:szCs w:val="24"/>
        </w:rPr>
      </w:pPr>
      <w:r>
        <w:rPr>
          <w:rFonts w:cs="Times New Roman"/>
          <w:szCs w:val="24"/>
        </w:rPr>
        <w:t>Following endorsement by the Dean in the relevant college, the Graduate School evaluates the request, based on guidelines described in Appendix M of “Policies and Procedures for Administering Graduate Student Programs.”</w:t>
      </w:r>
    </w:p>
    <w:p w:rsidR="004C50E8" w:rsidRDefault="004C50E8" w:rsidP="00F60C4A">
      <w:pPr>
        <w:pStyle w:val="ListParagraph"/>
        <w:numPr>
          <w:ilvl w:val="0"/>
          <w:numId w:val="4"/>
        </w:numPr>
        <w:rPr>
          <w:rFonts w:cs="Times New Roman"/>
          <w:szCs w:val="24"/>
        </w:rPr>
      </w:pPr>
      <w:r>
        <w:rPr>
          <w:rFonts w:cs="Times New Roman"/>
          <w:szCs w:val="24"/>
        </w:rPr>
        <w:t>Once approved a</w:t>
      </w:r>
      <w:r w:rsidR="003D07CE">
        <w:rPr>
          <w:rFonts w:cs="Times New Roman"/>
          <w:szCs w:val="24"/>
        </w:rPr>
        <w:t xml:space="preserve">s a special member of the </w:t>
      </w:r>
      <w:r w:rsidR="003D07CE" w:rsidRPr="00493E01">
        <w:rPr>
          <w:rFonts w:cs="Times New Roman"/>
          <w:b/>
          <w:szCs w:val="24"/>
        </w:rPr>
        <w:t>Partner University</w:t>
      </w:r>
      <w:r>
        <w:rPr>
          <w:rFonts w:cs="Times New Roman"/>
          <w:szCs w:val="24"/>
        </w:rPr>
        <w:t xml:space="preserve"> graduate faculty, the IIT Madras faculty membe</w:t>
      </w:r>
      <w:r w:rsidR="003D07CE">
        <w:rPr>
          <w:rFonts w:cs="Times New Roman"/>
          <w:szCs w:val="24"/>
        </w:rPr>
        <w:t xml:space="preserve">r is eligible to serve </w:t>
      </w:r>
      <w:r w:rsidR="003D07CE" w:rsidRPr="00493E01">
        <w:rPr>
          <w:rFonts w:cs="Times New Roman"/>
          <w:b/>
          <w:szCs w:val="24"/>
        </w:rPr>
        <w:t>Partner University</w:t>
      </w:r>
      <w:r>
        <w:rPr>
          <w:rFonts w:cs="Times New Roman"/>
          <w:szCs w:val="24"/>
        </w:rPr>
        <w:t xml:space="preserve"> thesis committees at the designated level (PhD, with privileges also extending to MS thesis committees) within the specified academic department.  The appointment is typically for a 5-year period, and is renewable.</w:t>
      </w:r>
    </w:p>
    <w:p w:rsidR="004C50E8" w:rsidRDefault="004C50E8" w:rsidP="00F60C4A">
      <w:pPr>
        <w:rPr>
          <w:rFonts w:cs="Times New Roman"/>
          <w:b/>
          <w:szCs w:val="24"/>
        </w:rPr>
      </w:pPr>
      <w:r>
        <w:rPr>
          <w:rFonts w:cs="Times New Roman"/>
          <w:b/>
          <w:szCs w:val="24"/>
        </w:rPr>
        <w:t>III. RELATIONSHIP TO MEMORANDUM OF UNDERSTANDING</w:t>
      </w:r>
    </w:p>
    <w:p w:rsidR="004C50E8" w:rsidRDefault="004C50E8" w:rsidP="00F60C4A">
      <w:pPr>
        <w:rPr>
          <w:rFonts w:cs="Times New Roman"/>
          <w:szCs w:val="24"/>
        </w:rPr>
      </w:pPr>
      <w:r>
        <w:rPr>
          <w:rFonts w:cs="Times New Roman"/>
          <w:szCs w:val="24"/>
        </w:rPr>
        <w:t>This Activity Agreement is an addendum to Memorandum of Understanding between Indian Institute</w:t>
      </w:r>
      <w:r w:rsidR="003D07CE">
        <w:rPr>
          <w:rFonts w:cs="Times New Roman"/>
          <w:szCs w:val="24"/>
        </w:rPr>
        <w:t xml:space="preserve"> of Technology Madras and </w:t>
      </w:r>
      <w:r w:rsidR="003D07CE" w:rsidRPr="00493E01">
        <w:rPr>
          <w:rFonts w:cs="Times New Roman"/>
          <w:b/>
          <w:szCs w:val="24"/>
        </w:rPr>
        <w:t>Partner</w:t>
      </w:r>
      <w:r w:rsidRPr="00493E01">
        <w:rPr>
          <w:rFonts w:cs="Times New Roman"/>
          <w:b/>
          <w:szCs w:val="24"/>
        </w:rPr>
        <w:t xml:space="preserve"> University</w:t>
      </w:r>
      <w:r>
        <w:rPr>
          <w:rFonts w:cs="Times New Roman"/>
          <w:szCs w:val="24"/>
        </w:rPr>
        <w:t xml:space="preserve"> th</w:t>
      </w:r>
      <w:r w:rsidR="003D07CE">
        <w:rPr>
          <w:rFonts w:cs="Times New Roman"/>
          <w:szCs w:val="24"/>
        </w:rPr>
        <w:t>at was executed on date.</w:t>
      </w:r>
      <w:r>
        <w:rPr>
          <w:rFonts w:cs="Times New Roman"/>
          <w:szCs w:val="24"/>
        </w:rPr>
        <w:t xml:space="preserve">  All provisions in the Memorandum of Understanding remain in full force and effect for activities covered under this agreement.</w:t>
      </w:r>
    </w:p>
    <w:p w:rsidR="004C50E8" w:rsidRDefault="004C50E8" w:rsidP="00F60C4A">
      <w:pPr>
        <w:rPr>
          <w:rFonts w:cs="Times New Roman"/>
          <w:szCs w:val="24"/>
        </w:rPr>
      </w:pPr>
    </w:p>
    <w:p w:rsidR="004C50E8" w:rsidRDefault="004C50E8" w:rsidP="00F60C4A">
      <w:pPr>
        <w:rPr>
          <w:rFonts w:cs="Times New Roman"/>
          <w:szCs w:val="24"/>
        </w:rPr>
      </w:pPr>
    </w:p>
    <w:p w:rsidR="004C50E8" w:rsidRDefault="004C50E8" w:rsidP="00F60C4A">
      <w:pPr>
        <w:rPr>
          <w:rFonts w:cs="Times New Roman"/>
          <w:b/>
          <w:szCs w:val="24"/>
        </w:rPr>
      </w:pPr>
      <w:r>
        <w:rPr>
          <w:rFonts w:cs="Times New Roman"/>
          <w:b/>
          <w:szCs w:val="24"/>
        </w:rPr>
        <w:lastRenderedPageBreak/>
        <w:t>IV. PERIOD OF AGREEMENT</w:t>
      </w:r>
    </w:p>
    <w:p w:rsidR="004C50E8" w:rsidRDefault="004C50E8" w:rsidP="00F60C4A">
      <w:pPr>
        <w:rPr>
          <w:rFonts w:cs="Times New Roman"/>
          <w:szCs w:val="24"/>
        </w:rPr>
      </w:pPr>
      <w:r>
        <w:rPr>
          <w:rFonts w:cs="Times New Roman"/>
          <w:szCs w:val="24"/>
        </w:rPr>
        <w:t>This Activity Agreement shall be effective upon the date of final execution and will remain in full force for a period of five years.  This Activity Agreement may be renewed beyond five years by mutual agreement.  In addition, either university may terminate the Activity Agreement by providing notice to the other party in writing.</w:t>
      </w:r>
    </w:p>
    <w:p w:rsidR="004C50E8" w:rsidRDefault="004C50E8" w:rsidP="00F60C4A">
      <w:pPr>
        <w:rPr>
          <w:rFonts w:cs="Times New Roman"/>
          <w:b/>
          <w:szCs w:val="24"/>
        </w:rPr>
      </w:pPr>
      <w:r>
        <w:rPr>
          <w:rFonts w:cs="Times New Roman"/>
          <w:b/>
          <w:szCs w:val="24"/>
        </w:rPr>
        <w:t>V. FUNDING</w:t>
      </w:r>
    </w:p>
    <w:p w:rsidR="00656684" w:rsidRDefault="004C50E8" w:rsidP="00F60C4A">
      <w:pPr>
        <w:rPr>
          <w:rFonts w:cs="Times New Roman"/>
          <w:szCs w:val="24"/>
        </w:rPr>
      </w:pPr>
      <w:r>
        <w:rPr>
          <w:rFonts w:cs="Times New Roman"/>
          <w:szCs w:val="24"/>
        </w:rPr>
        <w:t>Each party is responsible for their own expenses incurred in relation to the activities described in this Activity Agreement.  There will be no financial obligations imposed on either party as part of this Activity Agreement.</w:t>
      </w:r>
    </w:p>
    <w:p w:rsidR="00656684" w:rsidRDefault="00656684" w:rsidP="00F60C4A">
      <w:pPr>
        <w:rPr>
          <w:rFonts w:cs="Times New Roman"/>
          <w:szCs w:val="24"/>
        </w:rPr>
      </w:pPr>
      <w:r w:rsidRPr="00FA71DD">
        <w:rPr>
          <w:rFonts w:cs="Times New Roman"/>
          <w:szCs w:val="24"/>
        </w:rPr>
        <w:t>IIT Madras would pay visiting researcher a monthly stipend sufficient to cover living expenses on campus.</w:t>
      </w:r>
    </w:p>
    <w:p w:rsidR="004C50E8" w:rsidRDefault="004C50E8" w:rsidP="00F60C4A">
      <w:pPr>
        <w:rPr>
          <w:rFonts w:cs="Times New Roman"/>
          <w:b/>
          <w:szCs w:val="24"/>
        </w:rPr>
      </w:pPr>
      <w:r>
        <w:rPr>
          <w:rFonts w:cs="Times New Roman"/>
          <w:b/>
          <w:szCs w:val="24"/>
        </w:rPr>
        <w:t>VI. USE OF NAME</w:t>
      </w:r>
    </w:p>
    <w:p w:rsidR="00F60C4A" w:rsidRDefault="004C50E8" w:rsidP="00F60C4A">
      <w:pPr>
        <w:rPr>
          <w:rFonts w:cs="Times New Roman"/>
          <w:szCs w:val="24"/>
        </w:rPr>
      </w:pPr>
      <w:r>
        <w:rPr>
          <w:rFonts w:cs="Times New Roman"/>
          <w:color w:val="000000"/>
          <w:szCs w:val="24"/>
        </w:rPr>
        <w:t>IIT Madras</w:t>
      </w:r>
      <w:r w:rsidR="003D07CE">
        <w:rPr>
          <w:rFonts w:cs="Times New Roman"/>
          <w:color w:val="000000"/>
          <w:szCs w:val="24"/>
        </w:rPr>
        <w:t xml:space="preserve"> will not use the name of </w:t>
      </w:r>
      <w:r w:rsidR="003D07CE" w:rsidRPr="00493E01">
        <w:rPr>
          <w:rFonts w:cs="Times New Roman"/>
          <w:b/>
          <w:color w:val="000000"/>
          <w:szCs w:val="24"/>
        </w:rPr>
        <w:t>Partner University</w:t>
      </w:r>
      <w:r>
        <w:rPr>
          <w:rFonts w:cs="Times New Roman"/>
          <w:color w:val="000000"/>
          <w:szCs w:val="24"/>
        </w:rPr>
        <w:t xml:space="preserve">, nor </w:t>
      </w:r>
      <w:r w:rsidR="003D07CE">
        <w:rPr>
          <w:rFonts w:cs="Times New Roman"/>
          <w:color w:val="000000"/>
          <w:szCs w:val="24"/>
        </w:rPr>
        <w:t>of any member of Partner University</w:t>
      </w:r>
      <w:r>
        <w:rPr>
          <w:rFonts w:cs="Times New Roman"/>
          <w:color w:val="000000"/>
          <w:szCs w:val="24"/>
        </w:rPr>
        <w:t>’s program staff, in any publicity, advertising, or news release without the prior written approval of an aut</w:t>
      </w:r>
      <w:r w:rsidR="003D07CE">
        <w:rPr>
          <w:rFonts w:cs="Times New Roman"/>
          <w:color w:val="000000"/>
          <w:szCs w:val="24"/>
        </w:rPr>
        <w:t xml:space="preserve">horized representative of </w:t>
      </w:r>
      <w:r w:rsidR="003D07CE" w:rsidRPr="00493E01">
        <w:rPr>
          <w:rFonts w:cs="Times New Roman"/>
          <w:b/>
          <w:color w:val="000000"/>
          <w:szCs w:val="24"/>
        </w:rPr>
        <w:t>Partner University</w:t>
      </w:r>
      <w:r w:rsidR="003D07CE">
        <w:rPr>
          <w:rFonts w:cs="Times New Roman"/>
          <w:color w:val="000000"/>
          <w:szCs w:val="24"/>
        </w:rPr>
        <w:t xml:space="preserve">.  </w:t>
      </w:r>
      <w:r w:rsidR="003D07CE" w:rsidRPr="00493E01">
        <w:rPr>
          <w:rFonts w:cs="Times New Roman"/>
          <w:b/>
          <w:color w:val="000000"/>
          <w:szCs w:val="24"/>
        </w:rPr>
        <w:t>Partner University</w:t>
      </w:r>
      <w:r>
        <w:rPr>
          <w:rFonts w:cs="Times New Roman"/>
          <w:color w:val="000000"/>
          <w:szCs w:val="24"/>
        </w:rPr>
        <w:t xml:space="preserve"> will not use the name of </w:t>
      </w:r>
      <w:r>
        <w:rPr>
          <w:rFonts w:cs="Times New Roman"/>
          <w:szCs w:val="24"/>
        </w:rPr>
        <w:t>IIT Madras</w:t>
      </w:r>
      <w:r>
        <w:rPr>
          <w:rFonts w:cs="Times New Roman"/>
          <w:color w:val="000000"/>
          <w:szCs w:val="24"/>
        </w:rPr>
        <w:t xml:space="preserve">, or any employee of </w:t>
      </w:r>
      <w:r>
        <w:rPr>
          <w:rFonts w:cs="Times New Roman"/>
          <w:szCs w:val="24"/>
        </w:rPr>
        <w:t>IIT Madras</w:t>
      </w:r>
      <w:r>
        <w:rPr>
          <w:rFonts w:cs="Times New Roman"/>
          <w:color w:val="000000"/>
          <w:szCs w:val="24"/>
        </w:rPr>
        <w:t xml:space="preserve">, in any publicity, advertising, or news release without the prior written approval of </w:t>
      </w:r>
      <w:r>
        <w:rPr>
          <w:rFonts w:cs="Times New Roman"/>
          <w:szCs w:val="24"/>
        </w:rPr>
        <w:t>IIT Madras</w:t>
      </w:r>
      <w:r w:rsidR="00656684">
        <w:rPr>
          <w:rFonts w:cs="Times New Roman"/>
          <w:szCs w:val="24"/>
        </w:rPr>
        <w:t>.</w:t>
      </w:r>
    </w:p>
    <w:p w:rsidR="00FF03BF" w:rsidRPr="00FA71DD" w:rsidRDefault="00F60C4A" w:rsidP="00F60C4A">
      <w:pPr>
        <w:rPr>
          <w:rFonts w:cs="Times New Roman"/>
          <w:szCs w:val="24"/>
        </w:rPr>
      </w:pPr>
      <w:r w:rsidRPr="00FA71DD">
        <w:rPr>
          <w:rFonts w:cs="Times New Roman"/>
          <w:b/>
          <w:bCs/>
          <w:color w:val="000000"/>
          <w:szCs w:val="24"/>
          <w:shd w:val="clear" w:color="auto" w:fill="FFFFFF"/>
        </w:rPr>
        <w:t>VII</w:t>
      </w:r>
      <w:r w:rsidRPr="00FA71DD">
        <w:rPr>
          <w:rFonts w:cs="Times New Roman"/>
          <w:b/>
          <w:szCs w:val="24"/>
        </w:rPr>
        <w:t>.</w:t>
      </w:r>
      <w:r w:rsidR="00B264AD" w:rsidRPr="00FA71DD">
        <w:rPr>
          <w:rFonts w:cs="Times New Roman"/>
          <w:b/>
          <w:szCs w:val="24"/>
        </w:rPr>
        <w:t xml:space="preserve"> </w:t>
      </w:r>
      <w:r w:rsidR="00FF03BF" w:rsidRPr="00FA71DD">
        <w:rPr>
          <w:rFonts w:cs="Times New Roman"/>
          <w:b/>
          <w:szCs w:val="24"/>
        </w:rPr>
        <w:t>INTELLECTUAL PROPERTY, INVENTIONS AND INNOVATIONS</w:t>
      </w:r>
    </w:p>
    <w:p w:rsidR="00553CEC" w:rsidRPr="00553CEC" w:rsidRDefault="00553CEC" w:rsidP="00553CEC">
      <w:pPr>
        <w:ind w:left="900" w:hanging="540"/>
        <w:rPr>
          <w:rFonts w:cs="Times New Roman"/>
          <w:szCs w:val="24"/>
        </w:rPr>
      </w:pPr>
      <w:r>
        <w:rPr>
          <w:rFonts w:ascii="Arial" w:hAnsi="Arial"/>
          <w:sz w:val="20"/>
          <w:szCs w:val="20"/>
        </w:rPr>
        <w:t>(a)</w:t>
      </w:r>
      <w:r w:rsidRPr="00026C68">
        <w:rPr>
          <w:rFonts w:ascii="Arial" w:hAnsi="Arial"/>
          <w:sz w:val="20"/>
          <w:szCs w:val="20"/>
        </w:rPr>
        <w:tab/>
      </w:r>
      <w:r w:rsidRPr="00553CEC">
        <w:rPr>
          <w:rFonts w:cs="Times New Roman"/>
          <w:szCs w:val="24"/>
        </w:rPr>
        <w:t>All intellectual property held by a Party prior to entering into this Agreement or disclosed or introduced in connection with this Agreement and all materials in which</w:t>
      </w:r>
      <w:r>
        <w:rPr>
          <w:rFonts w:cs="Times New Roman"/>
          <w:szCs w:val="24"/>
        </w:rPr>
        <w:t xml:space="preserve"> </w:t>
      </w:r>
      <w:r w:rsidRPr="00553CEC">
        <w:rPr>
          <w:rFonts w:cs="Times New Roman"/>
          <w:szCs w:val="24"/>
        </w:rPr>
        <w:t>such intellectual property is held, disclosed or introduced shall remain the property of the Party introducing or disclosing it(the “</w:t>
      </w:r>
      <w:r w:rsidRPr="00553CEC">
        <w:rPr>
          <w:rFonts w:cs="Times New Roman"/>
          <w:b/>
          <w:szCs w:val="24"/>
        </w:rPr>
        <w:t>Background IP</w:t>
      </w:r>
      <w:r w:rsidRPr="00553CEC">
        <w:rPr>
          <w:rFonts w:cs="Times New Roman"/>
          <w:szCs w:val="24"/>
        </w:rPr>
        <w:t>”).</w:t>
      </w:r>
    </w:p>
    <w:p w:rsidR="00553CEC" w:rsidRPr="00553CEC" w:rsidRDefault="00553CEC" w:rsidP="00553CEC">
      <w:pPr>
        <w:ind w:left="900" w:hanging="540"/>
        <w:rPr>
          <w:rFonts w:cs="Times New Roman"/>
          <w:color w:val="FF0000"/>
          <w:szCs w:val="24"/>
        </w:rPr>
      </w:pPr>
      <w:r w:rsidRPr="00553CEC">
        <w:rPr>
          <w:rFonts w:cs="Times New Roman"/>
          <w:szCs w:val="24"/>
        </w:rPr>
        <w:t>(b)</w:t>
      </w:r>
      <w:r w:rsidRPr="00553CEC">
        <w:rPr>
          <w:rFonts w:cs="Times New Roman"/>
          <w:szCs w:val="24"/>
        </w:rPr>
        <w:tab/>
        <w:t>All rights, titles and interests in any studies, reports or materials, graphic or otherwise, prepared by Home Institute will belong to that Institute and may not be made use of except with that Institute prior written consent. The provisions of this clause will survive till the termination of this Agreement</w:t>
      </w:r>
      <w:r w:rsidRPr="00553CEC">
        <w:rPr>
          <w:rFonts w:cs="Times New Roman"/>
          <w:color w:val="FF0000"/>
          <w:szCs w:val="24"/>
        </w:rPr>
        <w:t>.</w:t>
      </w:r>
    </w:p>
    <w:p w:rsidR="00553CEC" w:rsidRPr="00553CEC" w:rsidRDefault="00553CEC" w:rsidP="00553CEC">
      <w:pPr>
        <w:ind w:left="900" w:hanging="540"/>
        <w:rPr>
          <w:rFonts w:cs="Times New Roman"/>
          <w:szCs w:val="24"/>
        </w:rPr>
      </w:pPr>
      <w:r w:rsidRPr="00553CEC">
        <w:rPr>
          <w:rFonts w:cs="Times New Roman"/>
          <w:color w:val="000000"/>
          <w:szCs w:val="24"/>
        </w:rPr>
        <w:t>(c)</w:t>
      </w:r>
      <w:r w:rsidRPr="00553CEC">
        <w:rPr>
          <w:rFonts w:cs="Times New Roman"/>
          <w:color w:val="FF0000"/>
          <w:szCs w:val="24"/>
        </w:rPr>
        <w:tab/>
      </w:r>
      <w:r w:rsidRPr="00553CEC">
        <w:rPr>
          <w:rFonts w:cs="Times New Roman"/>
          <w:szCs w:val="24"/>
        </w:rPr>
        <w:t>Where the Institutes jointly develop intellectual property, inventions and innovations as a resul</w:t>
      </w:r>
      <w:r w:rsidR="005E231F">
        <w:rPr>
          <w:rFonts w:cs="Times New Roman"/>
          <w:szCs w:val="24"/>
        </w:rPr>
        <w:t>t of the research work of the JS</w:t>
      </w:r>
      <w:r w:rsidRPr="00553CEC">
        <w:rPr>
          <w:rFonts w:cs="Times New Roman"/>
          <w:szCs w:val="24"/>
        </w:rPr>
        <w:t>P scholar working under the supervision of the guide and co-guide the terms with respect to title and exploitation of such intellectual property, inventions and innovations (including but not limited to trademarks and service marks, copyright, patents, know-how designs and confidential information on the subject of such intellectual property, inventions and innovations)(hereinafter collectively referred to as the “</w:t>
      </w:r>
      <w:r w:rsidRPr="00553CEC">
        <w:rPr>
          <w:rFonts w:cs="Times New Roman"/>
          <w:b/>
          <w:szCs w:val="24"/>
        </w:rPr>
        <w:t>Intellectual Property</w:t>
      </w:r>
      <w:r w:rsidRPr="00553CEC">
        <w:rPr>
          <w:rFonts w:cs="Times New Roman"/>
          <w:szCs w:val="24"/>
        </w:rPr>
        <w:t xml:space="preserve">”) will be negotiated on a case-by-case basis. The general norm, for such case-by-case agreements will be that the ownership of Intellectual Property will in equal measure </w:t>
      </w:r>
      <w:proofErr w:type="gramStart"/>
      <w:r w:rsidRPr="00553CEC">
        <w:rPr>
          <w:rFonts w:cs="Times New Roman"/>
          <w:szCs w:val="24"/>
        </w:rPr>
        <w:t>on  the</w:t>
      </w:r>
      <w:proofErr w:type="gramEnd"/>
      <w:r w:rsidRPr="00553CEC">
        <w:rPr>
          <w:rFonts w:cs="Times New Roman"/>
          <w:szCs w:val="24"/>
        </w:rPr>
        <w:t xml:space="preserve"> r</w:t>
      </w:r>
      <w:r w:rsidR="005E231F">
        <w:rPr>
          <w:rFonts w:cs="Times New Roman"/>
          <w:szCs w:val="24"/>
        </w:rPr>
        <w:t>espective Institutes with the JS</w:t>
      </w:r>
      <w:bookmarkStart w:id="0" w:name="_GoBack"/>
      <w:bookmarkEnd w:id="0"/>
      <w:r w:rsidRPr="00553CEC">
        <w:rPr>
          <w:rFonts w:cs="Times New Roman"/>
          <w:szCs w:val="24"/>
        </w:rPr>
        <w:t xml:space="preserve">P scholar/faculty who had contributed to the research work acknowledged as Inventors. Save as aforesaid, nothing in this agreement shall be construed as a license or transfer or an obligation to enter into any further agreement with respect to </w:t>
      </w:r>
      <w:r w:rsidRPr="00553CEC">
        <w:rPr>
          <w:rFonts w:cs="Times New Roman"/>
          <w:szCs w:val="24"/>
        </w:rPr>
        <w:lastRenderedPageBreak/>
        <w:t>intellectual property currently licensed to or belonging to either Institute. The parties shall thereupon equally share the costs of filing, maintenance and protection of jointly developed intellectual property, unless the right to file at a particular jurisdiction is waived by one Party.</w:t>
      </w:r>
    </w:p>
    <w:p w:rsidR="00FF03BF" w:rsidRPr="00FF03BF" w:rsidRDefault="00FF03BF" w:rsidP="00F60C4A">
      <w:pPr>
        <w:widowControl w:val="0"/>
        <w:autoSpaceDE w:val="0"/>
        <w:autoSpaceDN w:val="0"/>
        <w:adjustRightInd w:val="0"/>
        <w:spacing w:after="0" w:line="240" w:lineRule="auto"/>
        <w:rPr>
          <w:rFonts w:eastAsia="Times New Roman" w:cs="Times New Roman"/>
          <w:b/>
          <w:color w:val="000000"/>
          <w:szCs w:val="24"/>
        </w:rPr>
      </w:pPr>
    </w:p>
    <w:p w:rsidR="004C50E8" w:rsidRDefault="004C50E8" w:rsidP="00F60C4A">
      <w:pPr>
        <w:widowControl w:val="0"/>
        <w:autoSpaceDE w:val="0"/>
        <w:autoSpaceDN w:val="0"/>
        <w:adjustRightInd w:val="0"/>
        <w:spacing w:after="0" w:line="240" w:lineRule="auto"/>
        <w:rPr>
          <w:rFonts w:eastAsia="Times New Roman" w:cs="Times New Roman"/>
          <w:color w:val="000000"/>
          <w:szCs w:val="24"/>
        </w:rPr>
      </w:pPr>
      <w:r>
        <w:rPr>
          <w:rFonts w:eastAsia="Times New Roman" w:cs="Times New Roman"/>
          <w:b/>
          <w:color w:val="000000"/>
          <w:szCs w:val="24"/>
        </w:rPr>
        <w:t xml:space="preserve">IN WITNESS WHEREOF, </w:t>
      </w:r>
      <w:r w:rsidR="003D07CE" w:rsidRPr="00493E01">
        <w:rPr>
          <w:rFonts w:eastAsia="Times New Roman" w:cs="Times New Roman"/>
          <w:b/>
          <w:color w:val="000000"/>
          <w:szCs w:val="24"/>
        </w:rPr>
        <w:t xml:space="preserve">Partner </w:t>
      </w:r>
      <w:proofErr w:type="gramStart"/>
      <w:r w:rsidR="003D07CE" w:rsidRPr="00493E01">
        <w:rPr>
          <w:rFonts w:eastAsia="Times New Roman" w:cs="Times New Roman"/>
          <w:b/>
          <w:color w:val="000000"/>
          <w:szCs w:val="24"/>
        </w:rPr>
        <w:t>University</w:t>
      </w:r>
      <w:r w:rsidR="003D07CE">
        <w:rPr>
          <w:rFonts w:eastAsia="Times New Roman" w:cs="Times New Roman"/>
          <w:color w:val="000000"/>
          <w:szCs w:val="24"/>
        </w:rPr>
        <w:t xml:space="preserve"> </w:t>
      </w:r>
      <w:r>
        <w:rPr>
          <w:rFonts w:eastAsia="Times New Roman" w:cs="Times New Roman"/>
          <w:color w:val="000000"/>
          <w:szCs w:val="24"/>
        </w:rPr>
        <w:t xml:space="preserve"> and</w:t>
      </w:r>
      <w:proofErr w:type="gramEnd"/>
      <w:r>
        <w:rPr>
          <w:rFonts w:eastAsia="Times New Roman" w:cs="Times New Roman"/>
          <w:color w:val="000000"/>
          <w:szCs w:val="24"/>
        </w:rPr>
        <w:t xml:space="preserve"> Indian Institute of Technology Madras have executed this Agreement as of the date of last signature below.</w:t>
      </w:r>
    </w:p>
    <w:p w:rsidR="004C50E8" w:rsidRDefault="004C50E8" w:rsidP="00F60C4A">
      <w:pPr>
        <w:widowControl w:val="0"/>
        <w:autoSpaceDE w:val="0"/>
        <w:autoSpaceDN w:val="0"/>
        <w:adjustRightInd w:val="0"/>
        <w:spacing w:after="0" w:line="240" w:lineRule="auto"/>
        <w:rPr>
          <w:rFonts w:eastAsia="Times New Roman" w:cs="Times New Roman"/>
          <w:color w:val="000000"/>
          <w:szCs w:val="24"/>
        </w:rPr>
      </w:pPr>
    </w:p>
    <w:p w:rsidR="004C50E8" w:rsidRDefault="004C50E8" w:rsidP="00F60C4A">
      <w:pPr>
        <w:widowControl w:val="0"/>
        <w:autoSpaceDE w:val="0"/>
        <w:autoSpaceDN w:val="0"/>
        <w:adjustRightInd w:val="0"/>
        <w:spacing w:after="0" w:line="240" w:lineRule="auto"/>
        <w:ind w:left="5040" w:hanging="5040"/>
        <w:rPr>
          <w:rFonts w:eastAsia="Times New Roman" w:cs="Times New Roman"/>
          <w:b/>
          <w:color w:val="000000"/>
          <w:szCs w:val="24"/>
        </w:rPr>
      </w:pPr>
    </w:p>
    <w:p w:rsidR="004C50E8" w:rsidRDefault="003D07CE" w:rsidP="00F60C4A">
      <w:pPr>
        <w:widowControl w:val="0"/>
        <w:autoSpaceDE w:val="0"/>
        <w:autoSpaceDN w:val="0"/>
        <w:adjustRightInd w:val="0"/>
        <w:spacing w:after="0" w:line="240" w:lineRule="auto"/>
        <w:ind w:left="5040" w:hanging="5040"/>
        <w:rPr>
          <w:rFonts w:eastAsia="Times New Roman" w:cs="Times New Roman"/>
          <w:b/>
          <w:color w:val="000000"/>
          <w:szCs w:val="24"/>
        </w:rPr>
      </w:pPr>
      <w:r>
        <w:rPr>
          <w:rFonts w:eastAsia="Times New Roman" w:cs="Times New Roman"/>
          <w:b/>
          <w:color w:val="000000"/>
          <w:szCs w:val="24"/>
        </w:rPr>
        <w:t>Signing for Partner</w:t>
      </w:r>
      <w:r w:rsidR="004C50E8">
        <w:rPr>
          <w:rFonts w:eastAsia="Times New Roman" w:cs="Times New Roman"/>
          <w:b/>
          <w:color w:val="000000"/>
          <w:szCs w:val="24"/>
        </w:rPr>
        <w:t xml:space="preserve"> University</w:t>
      </w:r>
      <w:r w:rsidR="004C50E8">
        <w:rPr>
          <w:rFonts w:eastAsia="Times New Roman" w:cs="Times New Roman"/>
          <w:b/>
          <w:color w:val="000000"/>
          <w:szCs w:val="24"/>
        </w:rPr>
        <w:tab/>
        <w:t>Signing for Indian Institute of Technology Madras</w:t>
      </w:r>
    </w:p>
    <w:p w:rsidR="004C50E8" w:rsidRDefault="004C50E8" w:rsidP="00F60C4A">
      <w:pPr>
        <w:widowControl w:val="0"/>
        <w:autoSpaceDE w:val="0"/>
        <w:autoSpaceDN w:val="0"/>
        <w:adjustRightInd w:val="0"/>
        <w:spacing w:after="0" w:line="240" w:lineRule="auto"/>
        <w:rPr>
          <w:rFonts w:eastAsia="Times New Roman" w:cs="Times New Roman"/>
          <w:b/>
          <w:color w:val="000000"/>
          <w:szCs w:val="24"/>
          <w:u w:val="single"/>
        </w:rPr>
      </w:pPr>
    </w:p>
    <w:p w:rsidR="004C50E8" w:rsidRDefault="004C50E8" w:rsidP="00F60C4A">
      <w:pPr>
        <w:widowControl w:val="0"/>
        <w:autoSpaceDE w:val="0"/>
        <w:autoSpaceDN w:val="0"/>
        <w:adjustRightInd w:val="0"/>
        <w:spacing w:after="0" w:line="240" w:lineRule="auto"/>
        <w:rPr>
          <w:rFonts w:eastAsia="Times New Roman" w:cs="Times New Roman"/>
          <w:b/>
          <w:color w:val="000000"/>
          <w:szCs w:val="24"/>
          <w:u w:val="single"/>
        </w:rPr>
      </w:pPr>
    </w:p>
    <w:p w:rsidR="004C50E8" w:rsidRDefault="004C50E8" w:rsidP="00F60C4A">
      <w:pPr>
        <w:widowControl w:val="0"/>
        <w:autoSpaceDE w:val="0"/>
        <w:autoSpaceDN w:val="0"/>
        <w:adjustRightInd w:val="0"/>
        <w:spacing w:after="0" w:line="240" w:lineRule="auto"/>
        <w:rPr>
          <w:rFonts w:eastAsia="Times New Roman" w:cs="Times New Roman"/>
          <w:b/>
          <w:color w:val="000000"/>
          <w:szCs w:val="24"/>
          <w:u w:val="single"/>
        </w:rPr>
      </w:pPr>
    </w:p>
    <w:p w:rsidR="004C50E8" w:rsidRDefault="004C50E8" w:rsidP="00F60C4A">
      <w:pPr>
        <w:widowControl w:val="0"/>
        <w:autoSpaceDE w:val="0"/>
        <w:autoSpaceDN w:val="0"/>
        <w:adjustRightInd w:val="0"/>
        <w:spacing w:after="0" w:line="240" w:lineRule="auto"/>
        <w:rPr>
          <w:rFonts w:eastAsia="Times New Roman" w:cs="Times New Roman"/>
          <w:b/>
          <w:color w:val="000000"/>
          <w:szCs w:val="24"/>
          <w:u w:val="single"/>
        </w:rPr>
      </w:pPr>
    </w:p>
    <w:p w:rsidR="004C50E8" w:rsidRDefault="007716E4" w:rsidP="00F60C4A">
      <w:pPr>
        <w:widowControl w:val="0"/>
        <w:autoSpaceDE w:val="0"/>
        <w:autoSpaceDN w:val="0"/>
        <w:adjustRightInd w:val="0"/>
        <w:spacing w:after="0" w:line="240" w:lineRule="auto"/>
        <w:rPr>
          <w:rFonts w:eastAsia="Times New Roman" w:cs="Times New Roman"/>
          <w:b/>
          <w:color w:val="000000"/>
          <w:szCs w:val="24"/>
        </w:rPr>
      </w:pPr>
      <w:r>
        <w:rPr>
          <w:rFonts w:eastAsia="Times New Roman" w:cs="Times New Roman"/>
          <w:b/>
          <w:color w:val="000000"/>
          <w:szCs w:val="24"/>
        </w:rPr>
        <w:t>Name of the person signing the MoU</w:t>
      </w:r>
      <w:r>
        <w:rPr>
          <w:rFonts w:eastAsia="Times New Roman" w:cs="Times New Roman"/>
          <w:b/>
          <w:color w:val="000000"/>
          <w:szCs w:val="24"/>
        </w:rPr>
        <w:tab/>
      </w:r>
      <w:r>
        <w:rPr>
          <w:rFonts w:eastAsia="Times New Roman" w:cs="Times New Roman"/>
          <w:b/>
          <w:color w:val="000000"/>
          <w:szCs w:val="24"/>
        </w:rPr>
        <w:tab/>
        <w:t>Name of the person signing the MoU</w:t>
      </w:r>
    </w:p>
    <w:p w:rsidR="004C50E8" w:rsidRDefault="003D07CE" w:rsidP="00F60C4A">
      <w:pPr>
        <w:widowControl w:val="0"/>
        <w:autoSpaceDE w:val="0"/>
        <w:autoSpaceDN w:val="0"/>
        <w:adjustRightInd w:val="0"/>
        <w:spacing w:after="0" w:line="240" w:lineRule="auto"/>
        <w:rPr>
          <w:rFonts w:eastAsia="Times New Roman" w:cs="Times New Roman"/>
          <w:b/>
          <w:color w:val="000000"/>
          <w:szCs w:val="24"/>
        </w:rPr>
      </w:pPr>
      <w:r w:rsidRPr="00493E01">
        <w:rPr>
          <w:rFonts w:eastAsia="Times New Roman" w:cs="Times New Roman"/>
          <w:b/>
          <w:color w:val="000000"/>
          <w:szCs w:val="24"/>
        </w:rPr>
        <w:t>Partner University</w:t>
      </w:r>
      <w:r>
        <w:rPr>
          <w:rFonts w:eastAsia="Times New Roman" w:cs="Times New Roman"/>
          <w:b/>
          <w:color w:val="000000"/>
          <w:szCs w:val="24"/>
        </w:rPr>
        <w:tab/>
      </w:r>
      <w:r>
        <w:rPr>
          <w:rFonts w:eastAsia="Times New Roman" w:cs="Times New Roman"/>
          <w:b/>
          <w:color w:val="000000"/>
          <w:szCs w:val="24"/>
        </w:rPr>
        <w:tab/>
      </w:r>
      <w:r>
        <w:rPr>
          <w:rFonts w:eastAsia="Times New Roman" w:cs="Times New Roman"/>
          <w:b/>
          <w:color w:val="000000"/>
          <w:szCs w:val="24"/>
        </w:rPr>
        <w:tab/>
      </w:r>
      <w:r>
        <w:rPr>
          <w:rFonts w:eastAsia="Times New Roman" w:cs="Times New Roman"/>
          <w:b/>
          <w:color w:val="000000"/>
          <w:szCs w:val="24"/>
        </w:rPr>
        <w:tab/>
      </w:r>
      <w:r>
        <w:rPr>
          <w:rFonts w:eastAsia="Times New Roman" w:cs="Times New Roman"/>
          <w:b/>
          <w:color w:val="000000"/>
          <w:szCs w:val="24"/>
        </w:rPr>
        <w:tab/>
        <w:t>IIT Madras</w:t>
      </w:r>
    </w:p>
    <w:p w:rsidR="004C50E8" w:rsidRDefault="004C50E8" w:rsidP="00F60C4A">
      <w:pPr>
        <w:widowControl w:val="0"/>
        <w:autoSpaceDE w:val="0"/>
        <w:autoSpaceDN w:val="0"/>
        <w:adjustRightInd w:val="0"/>
        <w:spacing w:after="0" w:line="240" w:lineRule="auto"/>
        <w:rPr>
          <w:rFonts w:eastAsia="Times New Roman" w:cs="Times New Roman"/>
          <w:b/>
          <w:color w:val="000000"/>
          <w:szCs w:val="24"/>
        </w:rPr>
      </w:pPr>
    </w:p>
    <w:p w:rsidR="004C50E8" w:rsidRDefault="004C50E8" w:rsidP="00F60C4A">
      <w:pPr>
        <w:widowControl w:val="0"/>
        <w:autoSpaceDE w:val="0"/>
        <w:autoSpaceDN w:val="0"/>
        <w:adjustRightInd w:val="0"/>
        <w:spacing w:after="0" w:line="240" w:lineRule="auto"/>
        <w:rPr>
          <w:rFonts w:eastAsia="Times New Roman" w:cs="Times New Roman"/>
          <w:b/>
          <w:color w:val="000000"/>
          <w:szCs w:val="24"/>
          <w:u w:val="single"/>
        </w:rPr>
      </w:pPr>
    </w:p>
    <w:p w:rsidR="004C50E8" w:rsidRDefault="004C50E8" w:rsidP="00F60C4A">
      <w:pPr>
        <w:widowControl w:val="0"/>
        <w:autoSpaceDE w:val="0"/>
        <w:autoSpaceDN w:val="0"/>
        <w:adjustRightInd w:val="0"/>
        <w:spacing w:after="0" w:line="240" w:lineRule="auto"/>
        <w:rPr>
          <w:rFonts w:eastAsia="Times New Roman" w:cs="Times New Roman"/>
          <w:b/>
          <w:color w:val="000000"/>
          <w:szCs w:val="24"/>
        </w:rPr>
      </w:pPr>
      <w:r>
        <w:rPr>
          <w:rFonts w:eastAsia="Times New Roman" w:cs="Times New Roman"/>
          <w:b/>
          <w:color w:val="000000"/>
          <w:szCs w:val="24"/>
        </w:rPr>
        <w:t>Date</w:t>
      </w:r>
      <w:r>
        <w:rPr>
          <w:rFonts w:eastAsia="Times New Roman" w:cs="Times New Roman"/>
          <w:b/>
          <w:color w:val="000000"/>
          <w:szCs w:val="24"/>
        </w:rPr>
        <w:tab/>
      </w:r>
      <w:r>
        <w:rPr>
          <w:rFonts w:eastAsia="Times New Roman" w:cs="Times New Roman"/>
          <w:b/>
          <w:color w:val="000000"/>
          <w:szCs w:val="24"/>
        </w:rPr>
        <w:tab/>
      </w:r>
      <w:r>
        <w:rPr>
          <w:rFonts w:eastAsia="Times New Roman" w:cs="Times New Roman"/>
          <w:b/>
          <w:color w:val="000000"/>
          <w:szCs w:val="24"/>
        </w:rPr>
        <w:tab/>
      </w:r>
      <w:r>
        <w:rPr>
          <w:rFonts w:eastAsia="Times New Roman" w:cs="Times New Roman"/>
          <w:b/>
          <w:color w:val="000000"/>
          <w:szCs w:val="24"/>
        </w:rPr>
        <w:tab/>
      </w:r>
      <w:r>
        <w:rPr>
          <w:rFonts w:eastAsia="Times New Roman" w:cs="Times New Roman"/>
          <w:b/>
          <w:color w:val="000000"/>
          <w:szCs w:val="24"/>
        </w:rPr>
        <w:tab/>
      </w:r>
      <w:r>
        <w:rPr>
          <w:rFonts w:eastAsia="Times New Roman" w:cs="Times New Roman"/>
          <w:b/>
          <w:color w:val="000000"/>
          <w:szCs w:val="24"/>
        </w:rPr>
        <w:tab/>
      </w:r>
      <w:r>
        <w:rPr>
          <w:rFonts w:eastAsia="Times New Roman" w:cs="Times New Roman"/>
          <w:b/>
          <w:color w:val="000000"/>
          <w:szCs w:val="24"/>
        </w:rPr>
        <w:tab/>
        <w:t>Date</w:t>
      </w:r>
    </w:p>
    <w:p w:rsidR="004C50E8" w:rsidRDefault="004C50E8" w:rsidP="00F60C4A">
      <w:pPr>
        <w:widowControl w:val="0"/>
        <w:autoSpaceDE w:val="0"/>
        <w:autoSpaceDN w:val="0"/>
        <w:adjustRightInd w:val="0"/>
        <w:spacing w:after="0" w:line="240" w:lineRule="auto"/>
        <w:rPr>
          <w:rFonts w:eastAsia="Times New Roman" w:cs="Times New Roman"/>
          <w:b/>
          <w:color w:val="000000"/>
          <w:sz w:val="23"/>
          <w:szCs w:val="23"/>
        </w:rPr>
      </w:pPr>
    </w:p>
    <w:p w:rsidR="004C50E8" w:rsidRDefault="004C50E8" w:rsidP="00F60C4A">
      <w:pPr>
        <w:widowControl w:val="0"/>
        <w:autoSpaceDE w:val="0"/>
        <w:autoSpaceDN w:val="0"/>
        <w:adjustRightInd w:val="0"/>
        <w:spacing w:after="0" w:line="240" w:lineRule="auto"/>
        <w:rPr>
          <w:rFonts w:eastAsia="Times New Roman" w:cs="Times New Roman"/>
          <w:b/>
          <w:color w:val="000000"/>
          <w:sz w:val="23"/>
          <w:szCs w:val="23"/>
        </w:rPr>
      </w:pPr>
    </w:p>
    <w:p w:rsidR="004C50E8" w:rsidRDefault="004C50E8" w:rsidP="00F60C4A">
      <w:pPr>
        <w:widowControl w:val="0"/>
        <w:autoSpaceDE w:val="0"/>
        <w:autoSpaceDN w:val="0"/>
        <w:adjustRightInd w:val="0"/>
        <w:spacing w:after="0" w:line="240" w:lineRule="auto"/>
        <w:rPr>
          <w:rFonts w:eastAsia="Times New Roman" w:cs="Times New Roman"/>
          <w:b/>
          <w:color w:val="000000"/>
          <w:sz w:val="23"/>
          <w:szCs w:val="23"/>
          <w:u w:val="single"/>
        </w:rPr>
      </w:pPr>
    </w:p>
    <w:p w:rsidR="004C50E8" w:rsidRDefault="004C50E8" w:rsidP="00F60C4A">
      <w:pPr>
        <w:widowControl w:val="0"/>
        <w:autoSpaceDE w:val="0"/>
        <w:autoSpaceDN w:val="0"/>
        <w:adjustRightInd w:val="0"/>
        <w:spacing w:after="0" w:line="240" w:lineRule="auto"/>
        <w:rPr>
          <w:rFonts w:eastAsia="Times New Roman" w:cs="Times New Roman"/>
          <w:b/>
          <w:color w:val="000000"/>
          <w:sz w:val="23"/>
          <w:szCs w:val="23"/>
          <w:u w:val="single"/>
        </w:rPr>
      </w:pPr>
    </w:p>
    <w:p w:rsidR="004C50E8" w:rsidRDefault="004C50E8" w:rsidP="00F60C4A">
      <w:pPr>
        <w:widowControl w:val="0"/>
        <w:autoSpaceDE w:val="0"/>
        <w:autoSpaceDN w:val="0"/>
        <w:adjustRightInd w:val="0"/>
        <w:spacing w:after="0" w:line="240" w:lineRule="auto"/>
        <w:rPr>
          <w:rFonts w:eastAsia="Times New Roman" w:cs="Times New Roman"/>
          <w:b/>
          <w:color w:val="000000"/>
          <w:sz w:val="23"/>
          <w:szCs w:val="23"/>
          <w:u w:val="single"/>
        </w:rPr>
      </w:pPr>
    </w:p>
    <w:p w:rsidR="004C50E8" w:rsidRDefault="004C50E8" w:rsidP="00F60C4A">
      <w:pPr>
        <w:widowControl w:val="0"/>
        <w:autoSpaceDE w:val="0"/>
        <w:autoSpaceDN w:val="0"/>
        <w:adjustRightInd w:val="0"/>
        <w:spacing w:after="0" w:line="240" w:lineRule="auto"/>
        <w:rPr>
          <w:rFonts w:eastAsia="Times New Roman" w:cs="Times New Roman"/>
          <w:b/>
          <w:color w:val="000000"/>
          <w:sz w:val="23"/>
          <w:szCs w:val="23"/>
          <w:u w:val="single"/>
        </w:rPr>
      </w:pPr>
    </w:p>
    <w:p w:rsidR="004C50E8" w:rsidRDefault="004C50E8" w:rsidP="00F60C4A">
      <w:pPr>
        <w:widowControl w:val="0"/>
        <w:autoSpaceDE w:val="0"/>
        <w:autoSpaceDN w:val="0"/>
        <w:adjustRightInd w:val="0"/>
        <w:spacing w:after="0" w:line="240" w:lineRule="auto"/>
        <w:rPr>
          <w:rFonts w:eastAsia="Times New Roman" w:cs="Times New Roman"/>
          <w:b/>
          <w:color w:val="000000"/>
          <w:sz w:val="23"/>
          <w:szCs w:val="23"/>
          <w:u w:val="single"/>
        </w:rPr>
      </w:pPr>
    </w:p>
    <w:p w:rsidR="004C50E8" w:rsidRDefault="004C50E8" w:rsidP="00F60C4A">
      <w:pPr>
        <w:widowControl w:val="0"/>
        <w:autoSpaceDE w:val="0"/>
        <w:autoSpaceDN w:val="0"/>
        <w:adjustRightInd w:val="0"/>
        <w:spacing w:after="0" w:line="240" w:lineRule="auto"/>
        <w:rPr>
          <w:rFonts w:eastAsia="Times New Roman" w:cs="Times New Roman"/>
          <w:b/>
          <w:color w:val="000000"/>
          <w:sz w:val="23"/>
          <w:szCs w:val="23"/>
          <w:u w:val="single"/>
        </w:rPr>
      </w:pPr>
    </w:p>
    <w:p w:rsidR="004C50E8" w:rsidRDefault="004C50E8" w:rsidP="00F60C4A">
      <w:pPr>
        <w:widowControl w:val="0"/>
        <w:autoSpaceDE w:val="0"/>
        <w:autoSpaceDN w:val="0"/>
        <w:adjustRightInd w:val="0"/>
        <w:spacing w:after="0" w:line="240" w:lineRule="auto"/>
      </w:pPr>
    </w:p>
    <w:p w:rsidR="005B211C" w:rsidRDefault="005B211C" w:rsidP="00F60C4A"/>
    <w:p w:rsidR="00F60C4A" w:rsidRDefault="00F60C4A" w:rsidP="00F60C4A"/>
    <w:p w:rsidR="00F60C4A" w:rsidRDefault="00F60C4A" w:rsidP="00F60C4A"/>
    <w:p w:rsidR="00F60C4A" w:rsidRDefault="00F60C4A" w:rsidP="00F60C4A"/>
    <w:p w:rsidR="00F60C4A" w:rsidRDefault="00F60C4A" w:rsidP="00F60C4A"/>
    <w:p w:rsidR="00F60C4A" w:rsidRDefault="00F60C4A" w:rsidP="00F60C4A"/>
    <w:p w:rsidR="00F60C4A" w:rsidRDefault="00F60C4A" w:rsidP="00F60C4A"/>
    <w:p w:rsidR="00F60C4A" w:rsidRDefault="00F60C4A" w:rsidP="00F60C4A"/>
    <w:p w:rsidR="005F7E7E" w:rsidRDefault="005F7E7E" w:rsidP="00F60C4A"/>
    <w:p w:rsidR="008F0724" w:rsidRDefault="008F0724" w:rsidP="00F60C4A"/>
    <w:p w:rsidR="008F0724" w:rsidRPr="00F76AD8" w:rsidRDefault="005F7E7E" w:rsidP="008F0724">
      <w:pPr>
        <w:pStyle w:val="Title"/>
        <w:spacing w:line="276" w:lineRule="auto"/>
        <w:jc w:val="both"/>
        <w:rPr>
          <w:rFonts w:ascii="Arial" w:hAnsi="Arial" w:cs="Arial"/>
        </w:rPr>
      </w:pPr>
      <w:r>
        <w:lastRenderedPageBreak/>
        <w:tab/>
      </w:r>
      <w:r>
        <w:tab/>
      </w:r>
      <w:r>
        <w:tab/>
      </w:r>
      <w:r>
        <w:tab/>
      </w:r>
      <w:r>
        <w:tab/>
      </w:r>
      <w:r w:rsidR="008F0724" w:rsidRPr="00F76AD8">
        <w:rPr>
          <w:rFonts w:ascii="Arial" w:hAnsi="Arial" w:cs="Arial"/>
        </w:rPr>
        <w:t>NON- DISCLOSURE AGREEMENT</w:t>
      </w:r>
    </w:p>
    <w:p w:rsidR="008F0724" w:rsidRPr="00F76AD8" w:rsidRDefault="008F0724" w:rsidP="008F0724">
      <w:pPr>
        <w:spacing w:line="276" w:lineRule="auto"/>
        <w:jc w:val="both"/>
        <w:rPr>
          <w:rFonts w:ascii="Arial" w:hAnsi="Arial" w:cs="Arial"/>
          <w:szCs w:val="24"/>
        </w:rPr>
      </w:pPr>
    </w:p>
    <w:p w:rsidR="008F0724" w:rsidRPr="00F76AD8" w:rsidRDefault="008F0724" w:rsidP="008F0724">
      <w:pPr>
        <w:pStyle w:val="BodyText"/>
        <w:spacing w:line="276" w:lineRule="auto"/>
        <w:rPr>
          <w:rFonts w:ascii="Arial" w:hAnsi="Arial" w:cs="Arial"/>
        </w:rPr>
      </w:pPr>
      <w:r w:rsidRPr="00F76AD8">
        <w:rPr>
          <w:rFonts w:ascii="Arial" w:hAnsi="Arial" w:cs="Arial"/>
        </w:rPr>
        <w:t>This Non – Disclosure Agreement is entered int</w:t>
      </w:r>
      <w:r>
        <w:rPr>
          <w:rFonts w:ascii="Arial" w:hAnsi="Arial" w:cs="Arial"/>
        </w:rPr>
        <w:t>o on     ----------------   2015</w:t>
      </w:r>
      <w:r w:rsidRPr="00F76AD8">
        <w:rPr>
          <w:rFonts w:ascii="Arial" w:hAnsi="Arial" w:cs="Arial"/>
        </w:rPr>
        <w:t xml:space="preserve"> by and between</w:t>
      </w:r>
    </w:p>
    <w:p w:rsidR="008F0724" w:rsidRPr="00F76AD8" w:rsidRDefault="008F0724" w:rsidP="008F0724">
      <w:pPr>
        <w:pStyle w:val="BodyText"/>
        <w:spacing w:line="276" w:lineRule="auto"/>
        <w:rPr>
          <w:rFonts w:ascii="Arial" w:hAnsi="Arial" w:cs="Arial"/>
        </w:rPr>
      </w:pPr>
    </w:p>
    <w:p w:rsidR="008F0724" w:rsidRPr="00F76AD8" w:rsidRDefault="008F0724" w:rsidP="008F0724">
      <w:pPr>
        <w:overflowPunct w:val="0"/>
        <w:autoSpaceDE w:val="0"/>
        <w:autoSpaceDN w:val="0"/>
        <w:adjustRightInd w:val="0"/>
        <w:spacing w:line="276" w:lineRule="auto"/>
        <w:jc w:val="both"/>
        <w:rPr>
          <w:rFonts w:ascii="Arial" w:hAnsi="Arial" w:cs="Arial"/>
          <w:szCs w:val="24"/>
        </w:rPr>
      </w:pPr>
      <w:r w:rsidRPr="00F76AD8">
        <w:rPr>
          <w:rFonts w:ascii="Arial" w:hAnsi="Arial" w:cs="Arial"/>
          <w:b/>
          <w:iCs/>
          <w:szCs w:val="24"/>
        </w:rPr>
        <w:t>INDIAN INSTITUTE OF TECHNOLOGY, MADRAS, formed by the Government of India and located at Chennai</w:t>
      </w:r>
      <w:r w:rsidR="002D5900">
        <w:rPr>
          <w:rFonts w:ascii="Arial" w:hAnsi="Arial" w:cs="Arial"/>
          <w:b/>
          <w:iCs/>
          <w:szCs w:val="24"/>
        </w:rPr>
        <w:t xml:space="preserve"> -</w:t>
      </w:r>
      <w:r w:rsidRPr="00F76AD8">
        <w:rPr>
          <w:rFonts w:ascii="Arial" w:hAnsi="Arial" w:cs="Arial"/>
          <w:b/>
          <w:iCs/>
          <w:szCs w:val="24"/>
        </w:rPr>
        <w:t xml:space="preserve"> 600 036 </w:t>
      </w:r>
      <w:r w:rsidRPr="00F76AD8">
        <w:rPr>
          <w:rFonts w:ascii="Arial" w:hAnsi="Arial" w:cs="Arial"/>
          <w:szCs w:val="24"/>
        </w:rPr>
        <w:t>(hereinafter be referred to as ‘</w:t>
      </w:r>
      <w:r>
        <w:rPr>
          <w:rFonts w:ascii="Arial" w:hAnsi="Arial" w:cs="Arial"/>
          <w:b/>
          <w:szCs w:val="24"/>
        </w:rPr>
        <w:t>IIT</w:t>
      </w:r>
      <w:r w:rsidRPr="00F76AD8">
        <w:rPr>
          <w:rFonts w:ascii="Arial" w:hAnsi="Arial" w:cs="Arial"/>
          <w:b/>
          <w:szCs w:val="24"/>
        </w:rPr>
        <w:t>M’</w:t>
      </w:r>
      <w:r w:rsidRPr="00F76AD8">
        <w:rPr>
          <w:rFonts w:ascii="Arial" w:hAnsi="Arial" w:cs="Arial"/>
          <w:szCs w:val="24"/>
        </w:rPr>
        <w:t xml:space="preserve"> which expression shall unless repugnant to the context thereof mean and include its successors-in-interest and assigns) represented by its authorized signatory Dean, Academic Research on the other part; </w:t>
      </w:r>
    </w:p>
    <w:p w:rsidR="008F0724" w:rsidRPr="00F76AD8" w:rsidRDefault="008F0724" w:rsidP="008F0724">
      <w:pPr>
        <w:overflowPunct w:val="0"/>
        <w:autoSpaceDE w:val="0"/>
        <w:autoSpaceDN w:val="0"/>
        <w:adjustRightInd w:val="0"/>
        <w:spacing w:line="276" w:lineRule="auto"/>
        <w:jc w:val="both"/>
        <w:rPr>
          <w:rFonts w:ascii="Arial" w:hAnsi="Arial" w:cs="Arial"/>
          <w:szCs w:val="24"/>
        </w:rPr>
      </w:pPr>
    </w:p>
    <w:p w:rsidR="008F0724" w:rsidRPr="00F76AD8" w:rsidRDefault="008F0724" w:rsidP="008F0724">
      <w:pPr>
        <w:overflowPunct w:val="0"/>
        <w:autoSpaceDE w:val="0"/>
        <w:autoSpaceDN w:val="0"/>
        <w:adjustRightInd w:val="0"/>
        <w:spacing w:line="276" w:lineRule="auto"/>
        <w:jc w:val="both"/>
        <w:rPr>
          <w:rFonts w:ascii="Arial" w:hAnsi="Arial" w:cs="Arial"/>
          <w:szCs w:val="24"/>
        </w:rPr>
      </w:pPr>
      <w:r w:rsidRPr="00F76AD8">
        <w:rPr>
          <w:rFonts w:ascii="Arial" w:hAnsi="Arial" w:cs="Arial"/>
          <w:szCs w:val="24"/>
        </w:rPr>
        <w:t>AND</w:t>
      </w:r>
    </w:p>
    <w:p w:rsidR="008F0724" w:rsidRPr="00F76AD8" w:rsidRDefault="008F0724" w:rsidP="008F0724">
      <w:pPr>
        <w:spacing w:line="276" w:lineRule="auto"/>
        <w:jc w:val="both"/>
        <w:rPr>
          <w:rFonts w:ascii="Arial" w:hAnsi="Arial" w:cs="Arial"/>
          <w:szCs w:val="24"/>
        </w:rPr>
      </w:pPr>
    </w:p>
    <w:p w:rsidR="008F0724" w:rsidRPr="00F76AD8" w:rsidRDefault="008F0724" w:rsidP="008F0724">
      <w:pPr>
        <w:overflowPunct w:val="0"/>
        <w:autoSpaceDE w:val="0"/>
        <w:autoSpaceDN w:val="0"/>
        <w:adjustRightInd w:val="0"/>
        <w:spacing w:line="276" w:lineRule="auto"/>
        <w:jc w:val="both"/>
        <w:rPr>
          <w:rFonts w:ascii="Arial" w:hAnsi="Arial" w:cs="Arial"/>
          <w:szCs w:val="24"/>
        </w:rPr>
      </w:pPr>
      <w:r w:rsidRPr="00F76AD8">
        <w:rPr>
          <w:rFonts w:ascii="Arial" w:hAnsi="Arial" w:cs="Arial"/>
          <w:b/>
          <w:iCs/>
          <w:szCs w:val="24"/>
        </w:rPr>
        <w:t xml:space="preserve">__________________ </w:t>
      </w:r>
      <w:r w:rsidRPr="00F76AD8">
        <w:rPr>
          <w:rFonts w:ascii="Arial" w:hAnsi="Arial" w:cs="Arial"/>
          <w:szCs w:val="24"/>
        </w:rPr>
        <w:t>(hereinafter be referred to as ‘</w:t>
      </w:r>
      <w:r w:rsidRPr="00F76AD8">
        <w:rPr>
          <w:rFonts w:ascii="Arial" w:hAnsi="Arial" w:cs="Arial"/>
          <w:b/>
          <w:szCs w:val="24"/>
        </w:rPr>
        <w:t>University</w:t>
      </w:r>
      <w:r w:rsidRPr="00F76AD8">
        <w:rPr>
          <w:rFonts w:ascii="Arial" w:hAnsi="Arial" w:cs="Arial"/>
          <w:szCs w:val="24"/>
        </w:rPr>
        <w:t xml:space="preserve">’ which expression shall unless repugnant to the context thereof mean and include its successors-in-interest and assigns) represented by its authorized signatory ____________ on the other part; </w:t>
      </w:r>
    </w:p>
    <w:p w:rsidR="008F0724" w:rsidRPr="00F76AD8" w:rsidRDefault="008F0724" w:rsidP="008F0724">
      <w:pPr>
        <w:overflowPunct w:val="0"/>
        <w:autoSpaceDE w:val="0"/>
        <w:autoSpaceDN w:val="0"/>
        <w:adjustRightInd w:val="0"/>
        <w:spacing w:line="276" w:lineRule="auto"/>
        <w:jc w:val="both"/>
        <w:rPr>
          <w:rFonts w:ascii="Arial" w:hAnsi="Arial" w:cs="Arial"/>
          <w:szCs w:val="24"/>
        </w:rPr>
      </w:pPr>
    </w:p>
    <w:p w:rsidR="008F0724" w:rsidRPr="00F76AD8" w:rsidRDefault="008F0724" w:rsidP="008F0724">
      <w:pPr>
        <w:spacing w:line="276" w:lineRule="auto"/>
        <w:jc w:val="both"/>
        <w:rPr>
          <w:rFonts w:ascii="Arial" w:hAnsi="Arial" w:cs="Arial"/>
          <w:szCs w:val="24"/>
        </w:rPr>
      </w:pPr>
      <w:r w:rsidRPr="00F76AD8">
        <w:rPr>
          <w:rFonts w:ascii="Arial" w:hAnsi="Arial" w:cs="Arial"/>
          <w:szCs w:val="24"/>
        </w:rPr>
        <w:t>WHEREAS:</w:t>
      </w:r>
    </w:p>
    <w:p w:rsidR="008F0724" w:rsidRPr="00F76AD8" w:rsidRDefault="008F0724" w:rsidP="008F0724">
      <w:pPr>
        <w:spacing w:line="276" w:lineRule="auto"/>
        <w:jc w:val="both"/>
        <w:rPr>
          <w:rFonts w:ascii="Arial" w:hAnsi="Arial" w:cs="Arial"/>
          <w:szCs w:val="24"/>
        </w:rPr>
      </w:pPr>
    </w:p>
    <w:p w:rsidR="008F0724" w:rsidRPr="00F76AD8" w:rsidRDefault="008F0724" w:rsidP="008F0724">
      <w:pPr>
        <w:spacing w:line="276" w:lineRule="auto"/>
        <w:jc w:val="both"/>
        <w:rPr>
          <w:rFonts w:ascii="Arial" w:hAnsi="Arial" w:cs="Arial"/>
          <w:szCs w:val="24"/>
        </w:rPr>
      </w:pPr>
      <w:r>
        <w:rPr>
          <w:rFonts w:ascii="Arial" w:hAnsi="Arial" w:cs="Arial"/>
          <w:szCs w:val="24"/>
        </w:rPr>
        <w:t>1. IIT</w:t>
      </w:r>
      <w:r w:rsidRPr="00F76AD8">
        <w:rPr>
          <w:rFonts w:ascii="Arial" w:hAnsi="Arial" w:cs="Arial"/>
          <w:szCs w:val="24"/>
        </w:rPr>
        <w:t>M and the University has entered into a Joint Supervision Program to undertake collaborative research activities and academic programs (the “</w:t>
      </w:r>
      <w:r w:rsidRPr="00F76AD8">
        <w:rPr>
          <w:rFonts w:ascii="Arial" w:hAnsi="Arial" w:cs="Arial"/>
          <w:b/>
          <w:szCs w:val="24"/>
        </w:rPr>
        <w:t>Program</w:t>
      </w:r>
      <w:r w:rsidRPr="00F76AD8">
        <w:rPr>
          <w:rFonts w:ascii="Arial" w:hAnsi="Arial" w:cs="Arial"/>
          <w:szCs w:val="24"/>
        </w:rPr>
        <w:t>”); and</w:t>
      </w:r>
    </w:p>
    <w:p w:rsidR="008F0724" w:rsidRPr="00F76AD8" w:rsidRDefault="008F0724" w:rsidP="008F0724">
      <w:pPr>
        <w:pStyle w:val="BodyText"/>
        <w:spacing w:line="276" w:lineRule="auto"/>
        <w:rPr>
          <w:rFonts w:ascii="Arial" w:hAnsi="Arial" w:cs="Arial"/>
        </w:rPr>
      </w:pPr>
    </w:p>
    <w:p w:rsidR="008F0724" w:rsidRPr="00F76AD8" w:rsidRDefault="008F0724" w:rsidP="008F0724">
      <w:pPr>
        <w:pStyle w:val="BodyText"/>
        <w:spacing w:line="276" w:lineRule="auto"/>
        <w:rPr>
          <w:rFonts w:ascii="Arial" w:hAnsi="Arial" w:cs="Arial"/>
        </w:rPr>
      </w:pPr>
      <w:r w:rsidRPr="00F76AD8">
        <w:rPr>
          <w:rFonts w:ascii="Arial" w:hAnsi="Arial" w:cs="Arial"/>
        </w:rPr>
        <w:t>2. Dr. _______________, Dep</w:t>
      </w:r>
      <w:r>
        <w:rPr>
          <w:rFonts w:ascii="Arial" w:hAnsi="Arial" w:cs="Arial"/>
        </w:rPr>
        <w:t>artment of _____________ at IIT</w:t>
      </w:r>
      <w:r w:rsidRPr="00F76AD8">
        <w:rPr>
          <w:rFonts w:ascii="Arial" w:hAnsi="Arial" w:cs="Arial"/>
        </w:rPr>
        <w:t>M  and Dr. _______________, Department of _________________ at the University have been designated by the respective institutions to coordinate on this Program and both the Professors will sign this Agreement as confirming parties (collectively the “</w:t>
      </w:r>
      <w:r w:rsidRPr="00F76AD8">
        <w:rPr>
          <w:rFonts w:ascii="Arial" w:hAnsi="Arial" w:cs="Arial"/>
          <w:b/>
        </w:rPr>
        <w:t>Confirming Parties”)</w:t>
      </w:r>
      <w:r w:rsidRPr="00F76AD8">
        <w:rPr>
          <w:rFonts w:ascii="Arial" w:hAnsi="Arial" w:cs="Arial"/>
        </w:rPr>
        <w:t xml:space="preserve">. </w:t>
      </w:r>
    </w:p>
    <w:p w:rsidR="008F0724" w:rsidRPr="00F76AD8" w:rsidRDefault="008F0724" w:rsidP="008F0724">
      <w:pPr>
        <w:pStyle w:val="BodyText"/>
        <w:spacing w:line="276" w:lineRule="auto"/>
        <w:rPr>
          <w:rFonts w:ascii="Arial" w:hAnsi="Arial" w:cs="Arial"/>
        </w:rPr>
      </w:pPr>
    </w:p>
    <w:p w:rsidR="008F0724" w:rsidRPr="00F76AD8" w:rsidRDefault="008F0724" w:rsidP="008F0724">
      <w:pPr>
        <w:pStyle w:val="BodyText"/>
        <w:spacing w:line="276" w:lineRule="auto"/>
        <w:rPr>
          <w:rFonts w:ascii="Arial" w:hAnsi="Arial" w:cs="Arial"/>
        </w:rPr>
      </w:pPr>
      <w:r w:rsidRPr="00F76AD8">
        <w:rPr>
          <w:rFonts w:ascii="Arial" w:hAnsi="Arial" w:cs="Arial"/>
        </w:rPr>
        <w:t xml:space="preserve">3. The Parties agree to sign this Agreement for the purpose of keeping any information disclosed by the other party as confidential or proprietary to the Disclosing Party. </w:t>
      </w:r>
    </w:p>
    <w:p w:rsidR="008F0724" w:rsidRPr="00F76AD8" w:rsidRDefault="008F0724" w:rsidP="008F0724">
      <w:pPr>
        <w:pStyle w:val="BodyText"/>
        <w:spacing w:line="276" w:lineRule="auto"/>
        <w:rPr>
          <w:rFonts w:ascii="Arial" w:hAnsi="Arial" w:cs="Arial"/>
        </w:rPr>
      </w:pPr>
    </w:p>
    <w:p w:rsidR="008F0724" w:rsidRPr="00F76AD8" w:rsidRDefault="008F0724" w:rsidP="008F0724">
      <w:pPr>
        <w:pStyle w:val="BodyText"/>
        <w:spacing w:line="276" w:lineRule="auto"/>
        <w:rPr>
          <w:rFonts w:ascii="Arial" w:hAnsi="Arial" w:cs="Arial"/>
        </w:rPr>
      </w:pPr>
      <w:r w:rsidRPr="00F76AD8">
        <w:rPr>
          <w:rFonts w:ascii="Arial" w:hAnsi="Arial" w:cs="Arial"/>
        </w:rPr>
        <w:t xml:space="preserve">4. The party disclosing the Confidential Information shall be referred to as the </w:t>
      </w:r>
      <w:r w:rsidRPr="00F76AD8">
        <w:rPr>
          <w:rFonts w:ascii="Arial" w:hAnsi="Arial" w:cs="Arial"/>
          <w:b/>
        </w:rPr>
        <w:t>Disclosing Party</w:t>
      </w:r>
      <w:r w:rsidRPr="00F76AD8">
        <w:rPr>
          <w:rFonts w:ascii="Arial" w:hAnsi="Arial" w:cs="Arial"/>
        </w:rPr>
        <w:t xml:space="preserve"> and the party receiving or having access to the Confidential Information shall be referred to as the </w:t>
      </w:r>
      <w:r w:rsidRPr="00F76AD8">
        <w:rPr>
          <w:rFonts w:ascii="Arial" w:hAnsi="Arial" w:cs="Arial"/>
          <w:b/>
        </w:rPr>
        <w:t>Recipient</w:t>
      </w:r>
      <w:r w:rsidRPr="00F76AD8">
        <w:rPr>
          <w:rFonts w:ascii="Arial" w:hAnsi="Arial" w:cs="Arial"/>
        </w:rPr>
        <w:t>.</w:t>
      </w:r>
    </w:p>
    <w:p w:rsidR="008F0724" w:rsidRPr="00F76AD8" w:rsidRDefault="008F0724" w:rsidP="008F0724">
      <w:pPr>
        <w:spacing w:line="276" w:lineRule="auto"/>
        <w:jc w:val="both"/>
        <w:rPr>
          <w:rFonts w:ascii="Arial" w:hAnsi="Arial" w:cs="Arial"/>
          <w:b/>
          <w:szCs w:val="24"/>
        </w:rPr>
      </w:pPr>
    </w:p>
    <w:p w:rsidR="008F0724" w:rsidRPr="00F76AD8" w:rsidRDefault="008F0724" w:rsidP="008F0724">
      <w:pPr>
        <w:spacing w:line="276" w:lineRule="auto"/>
        <w:jc w:val="both"/>
        <w:rPr>
          <w:rFonts w:ascii="Arial" w:hAnsi="Arial" w:cs="Arial"/>
          <w:b/>
          <w:szCs w:val="24"/>
        </w:rPr>
      </w:pPr>
      <w:r w:rsidRPr="00F76AD8">
        <w:rPr>
          <w:rFonts w:ascii="Arial" w:hAnsi="Arial" w:cs="Arial"/>
          <w:b/>
          <w:szCs w:val="24"/>
        </w:rPr>
        <w:lastRenderedPageBreak/>
        <w:t>NOW, THEREFORE, IN CONSIDERATION OF THE RECITALS SET FORTH ABOVE AND THE COVENANTS SET FORTH HEREIN, THE PARTIES AGREE THAT:</w:t>
      </w:r>
    </w:p>
    <w:p w:rsidR="008F0724" w:rsidRPr="00F76AD8" w:rsidRDefault="008F0724" w:rsidP="008F0724">
      <w:pPr>
        <w:spacing w:line="276" w:lineRule="auto"/>
        <w:jc w:val="both"/>
        <w:rPr>
          <w:rFonts w:ascii="Arial" w:hAnsi="Arial" w:cs="Arial"/>
          <w:szCs w:val="24"/>
        </w:rPr>
      </w:pPr>
    </w:p>
    <w:p w:rsidR="008F0724" w:rsidRPr="00F76AD8" w:rsidRDefault="008F0724" w:rsidP="008F0724">
      <w:pPr>
        <w:numPr>
          <w:ilvl w:val="0"/>
          <w:numId w:val="14"/>
        </w:numPr>
        <w:spacing w:after="0" w:line="276" w:lineRule="auto"/>
        <w:jc w:val="both"/>
        <w:rPr>
          <w:rFonts w:ascii="Arial" w:hAnsi="Arial" w:cs="Arial"/>
          <w:szCs w:val="24"/>
        </w:rPr>
      </w:pPr>
      <w:r w:rsidRPr="00F76AD8">
        <w:rPr>
          <w:rFonts w:ascii="Arial" w:hAnsi="Arial" w:cs="Arial"/>
          <w:szCs w:val="24"/>
        </w:rPr>
        <w:t>The Disclosing Party agrees to hold all Confidential Information received as a part of the Program in confidence; use such Confidential Information only for the purposes of the arrangement between the Parties; reproduce such Confidential Information only to the extent necessary for such purposes; restrict disclosure of such Confidential Information to his employees or affiliates with a need to know and inform such employees or affiliates of the obligations assumed herein; and not disclose such Confidential Information to any third party without the prior written approval of the Disclosing Party.</w:t>
      </w:r>
    </w:p>
    <w:p w:rsidR="008F0724" w:rsidRPr="00F76AD8" w:rsidRDefault="008F0724" w:rsidP="008F0724">
      <w:pPr>
        <w:numPr>
          <w:ilvl w:val="0"/>
          <w:numId w:val="14"/>
        </w:numPr>
        <w:tabs>
          <w:tab w:val="left" w:pos="-360"/>
        </w:tabs>
        <w:spacing w:before="240" w:after="0" w:line="276" w:lineRule="auto"/>
        <w:jc w:val="both"/>
        <w:rPr>
          <w:rFonts w:ascii="Arial" w:hAnsi="Arial" w:cs="Arial"/>
          <w:szCs w:val="24"/>
        </w:rPr>
      </w:pPr>
      <w:r w:rsidRPr="00F76AD8">
        <w:rPr>
          <w:rFonts w:ascii="Arial" w:hAnsi="Arial" w:cs="Arial"/>
          <w:szCs w:val="24"/>
        </w:rPr>
        <w:t>For the purpose of this Agreement, the term “</w:t>
      </w:r>
      <w:r w:rsidRPr="00F76AD8">
        <w:rPr>
          <w:rFonts w:ascii="Arial" w:hAnsi="Arial" w:cs="Arial"/>
          <w:i/>
          <w:szCs w:val="24"/>
        </w:rPr>
        <w:t>Confidential Information</w:t>
      </w:r>
      <w:r w:rsidRPr="00F76AD8">
        <w:rPr>
          <w:rFonts w:ascii="Arial" w:hAnsi="Arial" w:cs="Arial"/>
          <w:szCs w:val="24"/>
        </w:rPr>
        <w:t xml:space="preserve">” shall mean and include any and all tangible expression of information exchanged with the other by the Disclosing Party or the Researchers, oral, written, or in pictorial form and shall specifically include, without limitation, all knowledge or information concerning the patent, know-how, information, operations and assets of the Disclosing Party, samples, technical, patentable material, operational, administrative, economic, planning or financial nature which is not readily available to the public such as: data, know-how, procedures; computer systems, programs, software devices, plus information about the design, methodology and documentation thereof; records and repositories of all of the foregoing, in whatever form maintained; photographs, plans, notes, renderings, journals, notebooks, computer readable video, audio or sound files, and samples relating thereto as well as any confidential or proprietary information owned by any other person or entity and furnished by such person or entity pursuant to an undertaking to maintain the same in confidence. </w:t>
      </w:r>
    </w:p>
    <w:p w:rsidR="008F0724" w:rsidRPr="00F76AD8" w:rsidRDefault="008F0724" w:rsidP="008F0724">
      <w:pPr>
        <w:spacing w:line="276" w:lineRule="auto"/>
        <w:jc w:val="both"/>
        <w:rPr>
          <w:rFonts w:ascii="Arial" w:hAnsi="Arial" w:cs="Arial"/>
          <w:szCs w:val="24"/>
        </w:rPr>
      </w:pPr>
    </w:p>
    <w:p w:rsidR="008F0724" w:rsidRPr="00F76AD8" w:rsidRDefault="008F0724" w:rsidP="008F0724">
      <w:pPr>
        <w:numPr>
          <w:ilvl w:val="0"/>
          <w:numId w:val="14"/>
        </w:numPr>
        <w:spacing w:after="0" w:line="276" w:lineRule="auto"/>
        <w:jc w:val="both"/>
        <w:rPr>
          <w:rFonts w:ascii="Arial" w:hAnsi="Arial" w:cs="Arial"/>
          <w:szCs w:val="24"/>
        </w:rPr>
      </w:pPr>
      <w:r w:rsidRPr="00F76AD8">
        <w:rPr>
          <w:rFonts w:ascii="Arial" w:hAnsi="Arial" w:cs="Arial"/>
          <w:szCs w:val="24"/>
        </w:rPr>
        <w:t>The Recipient agree to protect Confidential Information received from the Disclosing Party or the Researchers with at least the same degree of care as he/she would normally exercises to protect his own proprietary information of a similar nature.  Recipient agrees to promptly inform the Disclosing Party of any unauthorized disclosure of the Disclosing Party’s Confidential Information. However any such disclosure will not absolve the Recipient of any liability.</w:t>
      </w:r>
    </w:p>
    <w:p w:rsidR="008F0724" w:rsidRPr="00F76AD8" w:rsidRDefault="008F0724" w:rsidP="008F0724">
      <w:pPr>
        <w:spacing w:line="276" w:lineRule="auto"/>
        <w:jc w:val="both"/>
        <w:rPr>
          <w:rFonts w:ascii="Arial" w:hAnsi="Arial" w:cs="Arial"/>
          <w:szCs w:val="24"/>
        </w:rPr>
      </w:pPr>
    </w:p>
    <w:p w:rsidR="008F0724" w:rsidRPr="00F76AD8" w:rsidRDefault="008F0724" w:rsidP="008F0724">
      <w:pPr>
        <w:numPr>
          <w:ilvl w:val="0"/>
          <w:numId w:val="14"/>
        </w:numPr>
        <w:spacing w:after="0" w:line="276" w:lineRule="auto"/>
        <w:jc w:val="both"/>
        <w:rPr>
          <w:rFonts w:ascii="Arial" w:hAnsi="Arial" w:cs="Arial"/>
          <w:szCs w:val="24"/>
        </w:rPr>
      </w:pPr>
      <w:r w:rsidRPr="00F76AD8">
        <w:rPr>
          <w:rFonts w:ascii="Arial" w:hAnsi="Arial" w:cs="Arial"/>
          <w:szCs w:val="24"/>
        </w:rPr>
        <w:t>The restrictions set forth in this Non-Disclosure Agreement on the use or disclosure of Confidential Information shall not apply to any information:</w:t>
      </w:r>
    </w:p>
    <w:p w:rsidR="008F0724" w:rsidRPr="00F76AD8" w:rsidRDefault="008F0724" w:rsidP="008F0724">
      <w:pPr>
        <w:spacing w:line="276" w:lineRule="auto"/>
        <w:jc w:val="both"/>
        <w:rPr>
          <w:rFonts w:ascii="Arial" w:hAnsi="Arial" w:cs="Arial"/>
          <w:szCs w:val="24"/>
        </w:rPr>
      </w:pPr>
    </w:p>
    <w:p w:rsidR="008F0724" w:rsidRPr="00F76AD8" w:rsidRDefault="008F0724" w:rsidP="008F0724">
      <w:pPr>
        <w:numPr>
          <w:ilvl w:val="1"/>
          <w:numId w:val="14"/>
        </w:numPr>
        <w:spacing w:after="0" w:line="276" w:lineRule="auto"/>
        <w:jc w:val="both"/>
        <w:rPr>
          <w:rFonts w:ascii="Arial" w:hAnsi="Arial" w:cs="Arial"/>
          <w:szCs w:val="24"/>
        </w:rPr>
      </w:pPr>
      <w:r w:rsidRPr="00F76AD8">
        <w:rPr>
          <w:rFonts w:ascii="Arial" w:hAnsi="Arial" w:cs="Arial"/>
          <w:szCs w:val="24"/>
        </w:rPr>
        <w:lastRenderedPageBreak/>
        <w:t>which is developed by the Recipient or</w:t>
      </w:r>
    </w:p>
    <w:p w:rsidR="008F0724" w:rsidRPr="00F76AD8" w:rsidRDefault="008F0724" w:rsidP="008F0724">
      <w:pPr>
        <w:spacing w:line="276" w:lineRule="auto"/>
        <w:jc w:val="both"/>
        <w:rPr>
          <w:rFonts w:ascii="Arial" w:hAnsi="Arial" w:cs="Arial"/>
          <w:szCs w:val="24"/>
        </w:rPr>
      </w:pPr>
    </w:p>
    <w:p w:rsidR="008F0724" w:rsidRPr="00F76AD8" w:rsidRDefault="008F0724" w:rsidP="008F0724">
      <w:pPr>
        <w:numPr>
          <w:ilvl w:val="1"/>
          <w:numId w:val="14"/>
        </w:numPr>
        <w:spacing w:after="0" w:line="276" w:lineRule="auto"/>
        <w:jc w:val="both"/>
        <w:rPr>
          <w:rFonts w:ascii="Arial" w:hAnsi="Arial" w:cs="Arial"/>
          <w:szCs w:val="24"/>
        </w:rPr>
      </w:pPr>
      <w:r w:rsidRPr="00F76AD8">
        <w:rPr>
          <w:rFonts w:ascii="Arial" w:hAnsi="Arial" w:cs="Arial"/>
          <w:szCs w:val="24"/>
        </w:rPr>
        <w:t>rightfully received free of restriction from another source having the right to so furnish such information; or</w:t>
      </w:r>
    </w:p>
    <w:p w:rsidR="008F0724" w:rsidRPr="00F76AD8" w:rsidRDefault="008F0724" w:rsidP="008F0724">
      <w:pPr>
        <w:spacing w:line="276" w:lineRule="auto"/>
        <w:jc w:val="both"/>
        <w:rPr>
          <w:rFonts w:ascii="Arial" w:hAnsi="Arial" w:cs="Arial"/>
          <w:szCs w:val="24"/>
        </w:rPr>
      </w:pPr>
    </w:p>
    <w:p w:rsidR="008F0724" w:rsidRPr="00F76AD8" w:rsidRDefault="008F0724" w:rsidP="008F0724">
      <w:pPr>
        <w:numPr>
          <w:ilvl w:val="1"/>
          <w:numId w:val="14"/>
        </w:numPr>
        <w:spacing w:after="0" w:line="276" w:lineRule="auto"/>
        <w:jc w:val="both"/>
        <w:rPr>
          <w:rFonts w:ascii="Arial" w:hAnsi="Arial" w:cs="Arial"/>
          <w:szCs w:val="24"/>
        </w:rPr>
      </w:pPr>
      <w:r w:rsidRPr="00F76AD8">
        <w:rPr>
          <w:rFonts w:ascii="Arial" w:hAnsi="Arial" w:cs="Arial"/>
          <w:szCs w:val="24"/>
        </w:rPr>
        <w:t>after it has rightfully become generally available to the public; or</w:t>
      </w:r>
    </w:p>
    <w:p w:rsidR="008F0724" w:rsidRPr="00F76AD8" w:rsidRDefault="008F0724" w:rsidP="008F0724">
      <w:pPr>
        <w:spacing w:line="276" w:lineRule="auto"/>
        <w:jc w:val="both"/>
        <w:rPr>
          <w:rFonts w:ascii="Arial" w:hAnsi="Arial" w:cs="Arial"/>
          <w:szCs w:val="24"/>
        </w:rPr>
      </w:pPr>
    </w:p>
    <w:p w:rsidR="008F0724" w:rsidRPr="00F76AD8" w:rsidRDefault="008F0724" w:rsidP="008F0724">
      <w:pPr>
        <w:numPr>
          <w:ilvl w:val="1"/>
          <w:numId w:val="14"/>
        </w:numPr>
        <w:spacing w:after="0" w:line="276" w:lineRule="auto"/>
        <w:jc w:val="both"/>
        <w:rPr>
          <w:rFonts w:ascii="Arial" w:hAnsi="Arial" w:cs="Arial"/>
          <w:szCs w:val="24"/>
        </w:rPr>
      </w:pPr>
      <w:r w:rsidRPr="00F76AD8">
        <w:rPr>
          <w:rFonts w:ascii="Arial" w:hAnsi="Arial" w:cs="Arial"/>
          <w:szCs w:val="24"/>
        </w:rPr>
        <w:t>which at the time of disclosure was rightfully known to such party or its affiliated companies free of restriction as evidenced by documentation in its possession; or</w:t>
      </w:r>
    </w:p>
    <w:p w:rsidR="008F0724" w:rsidRPr="00F76AD8" w:rsidRDefault="008F0724" w:rsidP="008F0724">
      <w:pPr>
        <w:spacing w:line="276" w:lineRule="auto"/>
        <w:jc w:val="both"/>
        <w:rPr>
          <w:rFonts w:ascii="Arial" w:hAnsi="Arial" w:cs="Arial"/>
          <w:szCs w:val="24"/>
        </w:rPr>
      </w:pPr>
    </w:p>
    <w:p w:rsidR="008F0724" w:rsidRPr="00F76AD8" w:rsidRDefault="008F0724" w:rsidP="008F0724">
      <w:pPr>
        <w:numPr>
          <w:ilvl w:val="1"/>
          <w:numId w:val="14"/>
        </w:numPr>
        <w:spacing w:after="0" w:line="276" w:lineRule="auto"/>
        <w:jc w:val="both"/>
        <w:rPr>
          <w:rFonts w:ascii="Arial" w:hAnsi="Arial" w:cs="Arial"/>
          <w:szCs w:val="24"/>
        </w:rPr>
      </w:pPr>
      <w:proofErr w:type="gramStart"/>
      <w:r w:rsidRPr="00F76AD8">
        <w:rPr>
          <w:rFonts w:ascii="Arial" w:hAnsi="Arial" w:cs="Arial"/>
          <w:szCs w:val="24"/>
        </w:rPr>
        <w:t>which</w:t>
      </w:r>
      <w:proofErr w:type="gramEnd"/>
      <w:r w:rsidRPr="00F76AD8">
        <w:rPr>
          <w:rFonts w:ascii="Arial" w:hAnsi="Arial" w:cs="Arial"/>
          <w:szCs w:val="24"/>
        </w:rPr>
        <w:t xml:space="preserve"> the Disclosing Party agrees in writing is free of such restrictions.</w:t>
      </w:r>
    </w:p>
    <w:p w:rsidR="008F0724" w:rsidRPr="00F76AD8" w:rsidRDefault="008F0724" w:rsidP="008F0724">
      <w:pPr>
        <w:spacing w:line="276" w:lineRule="auto"/>
        <w:jc w:val="both"/>
        <w:rPr>
          <w:rFonts w:ascii="Arial" w:hAnsi="Arial" w:cs="Arial"/>
          <w:szCs w:val="24"/>
        </w:rPr>
      </w:pPr>
    </w:p>
    <w:p w:rsidR="008F0724" w:rsidRPr="00F76AD8" w:rsidRDefault="008F0724" w:rsidP="008F0724">
      <w:pPr>
        <w:numPr>
          <w:ilvl w:val="0"/>
          <w:numId w:val="14"/>
        </w:numPr>
        <w:spacing w:after="0" w:line="276" w:lineRule="auto"/>
        <w:jc w:val="both"/>
        <w:rPr>
          <w:rFonts w:ascii="Arial" w:hAnsi="Arial" w:cs="Arial"/>
          <w:szCs w:val="24"/>
        </w:rPr>
      </w:pPr>
      <w:r w:rsidRPr="00F76AD8">
        <w:rPr>
          <w:rFonts w:ascii="Arial" w:hAnsi="Arial" w:cs="Arial"/>
          <w:szCs w:val="24"/>
        </w:rPr>
        <w:t>All information shall remain the property of the Disclosing Party and shall be returned upon written request or after the purpose for which the doctoral committee was established has come to an end.</w:t>
      </w:r>
    </w:p>
    <w:p w:rsidR="008F0724" w:rsidRPr="00F76AD8" w:rsidRDefault="008F0724" w:rsidP="008F0724">
      <w:pPr>
        <w:pStyle w:val="OmniPage7"/>
        <w:tabs>
          <w:tab w:val="clear" w:pos="45"/>
          <w:tab w:val="left" w:pos="720"/>
          <w:tab w:val="left" w:pos="8640"/>
        </w:tabs>
        <w:spacing w:line="276" w:lineRule="auto"/>
        <w:ind w:left="720" w:right="0"/>
        <w:jc w:val="both"/>
        <w:outlineLvl w:val="0"/>
        <w:rPr>
          <w:rFonts w:ascii="Arial" w:hAnsi="Arial" w:cs="Arial"/>
          <w:sz w:val="24"/>
          <w:szCs w:val="24"/>
        </w:rPr>
      </w:pPr>
    </w:p>
    <w:p w:rsidR="008F0724" w:rsidRPr="00F76AD8" w:rsidRDefault="008F0724" w:rsidP="008F0724">
      <w:pPr>
        <w:pStyle w:val="BodyTextIndent2"/>
        <w:numPr>
          <w:ilvl w:val="0"/>
          <w:numId w:val="14"/>
        </w:numPr>
        <w:spacing w:line="276" w:lineRule="auto"/>
        <w:rPr>
          <w:rFonts w:ascii="Arial" w:hAnsi="Arial" w:cs="Arial"/>
        </w:rPr>
      </w:pPr>
      <w:r w:rsidRPr="00F76AD8">
        <w:rPr>
          <w:rFonts w:ascii="Arial" w:hAnsi="Arial" w:cs="Arial"/>
        </w:rPr>
        <w:t xml:space="preserve">This Agreement shall be governed by Indian laws and the jurisdiction will exclusively lie before the courts at Chennai.  </w:t>
      </w:r>
    </w:p>
    <w:p w:rsidR="008F0724" w:rsidRPr="00F76AD8" w:rsidRDefault="008F0724" w:rsidP="008F0724">
      <w:pPr>
        <w:pStyle w:val="BodyTextIndent2"/>
        <w:spacing w:line="276" w:lineRule="auto"/>
        <w:ind w:left="0"/>
        <w:rPr>
          <w:rFonts w:ascii="Arial" w:hAnsi="Arial" w:cs="Arial"/>
        </w:rPr>
      </w:pPr>
    </w:p>
    <w:p w:rsidR="008F0724" w:rsidRPr="00F76AD8" w:rsidRDefault="008F0724" w:rsidP="008F0724">
      <w:pPr>
        <w:numPr>
          <w:ilvl w:val="0"/>
          <w:numId w:val="14"/>
        </w:numPr>
        <w:spacing w:after="0" w:line="276" w:lineRule="auto"/>
        <w:jc w:val="both"/>
        <w:rPr>
          <w:rFonts w:ascii="Arial" w:hAnsi="Arial" w:cs="Arial"/>
          <w:szCs w:val="24"/>
        </w:rPr>
      </w:pPr>
      <w:r w:rsidRPr="00F76AD8">
        <w:rPr>
          <w:rFonts w:ascii="Arial" w:hAnsi="Arial" w:cs="Arial"/>
          <w:szCs w:val="24"/>
        </w:rPr>
        <w:t>This Non</w:t>
      </w:r>
      <w:r>
        <w:rPr>
          <w:rFonts w:ascii="Arial" w:hAnsi="Arial" w:cs="Arial"/>
          <w:szCs w:val="24"/>
        </w:rPr>
        <w:t>-</w:t>
      </w:r>
      <w:r w:rsidRPr="00F76AD8">
        <w:rPr>
          <w:rFonts w:ascii="Arial" w:hAnsi="Arial" w:cs="Arial"/>
          <w:szCs w:val="24"/>
        </w:rPr>
        <w:t>Disclosure Agreement constitutes the entire understanding between the Parties hereto as to the information and merges all prior discussions between them relating thereto.</w:t>
      </w:r>
    </w:p>
    <w:p w:rsidR="008F0724" w:rsidRPr="00F76AD8" w:rsidRDefault="008F0724" w:rsidP="008F0724">
      <w:pPr>
        <w:spacing w:line="276" w:lineRule="auto"/>
        <w:jc w:val="both"/>
        <w:rPr>
          <w:rFonts w:ascii="Arial" w:hAnsi="Arial" w:cs="Arial"/>
          <w:szCs w:val="24"/>
        </w:rPr>
      </w:pPr>
    </w:p>
    <w:p w:rsidR="008F0724" w:rsidRPr="00F76AD8" w:rsidRDefault="008F0724" w:rsidP="008F0724">
      <w:pPr>
        <w:numPr>
          <w:ilvl w:val="0"/>
          <w:numId w:val="14"/>
        </w:numPr>
        <w:spacing w:after="0" w:line="276" w:lineRule="auto"/>
        <w:jc w:val="both"/>
        <w:rPr>
          <w:rFonts w:ascii="Arial" w:hAnsi="Arial" w:cs="Arial"/>
          <w:szCs w:val="24"/>
        </w:rPr>
      </w:pPr>
      <w:r w:rsidRPr="00F76AD8">
        <w:rPr>
          <w:rFonts w:ascii="Arial" w:hAnsi="Arial" w:cs="Arial"/>
          <w:szCs w:val="24"/>
        </w:rPr>
        <w:t>No amendment or modification of this Agreement shall be valid or binding on the Parties unless made in writing and signed by the respective parties or on behalf of each of the Parties by their respective authorized officers or representatives.</w:t>
      </w:r>
    </w:p>
    <w:p w:rsidR="008F0724" w:rsidRPr="00F76AD8" w:rsidRDefault="008F0724" w:rsidP="008F0724">
      <w:pPr>
        <w:spacing w:line="276" w:lineRule="auto"/>
        <w:jc w:val="both"/>
        <w:rPr>
          <w:rFonts w:ascii="Arial" w:hAnsi="Arial" w:cs="Arial"/>
          <w:szCs w:val="24"/>
        </w:rPr>
      </w:pPr>
    </w:p>
    <w:p w:rsidR="008F0724" w:rsidRPr="00F76AD8" w:rsidRDefault="008F0724" w:rsidP="008F0724">
      <w:pPr>
        <w:numPr>
          <w:ilvl w:val="0"/>
          <w:numId w:val="14"/>
        </w:numPr>
        <w:spacing w:after="0" w:line="276" w:lineRule="auto"/>
        <w:jc w:val="both"/>
        <w:rPr>
          <w:rFonts w:ascii="Arial" w:hAnsi="Arial" w:cs="Arial"/>
          <w:szCs w:val="24"/>
        </w:rPr>
      </w:pPr>
      <w:r w:rsidRPr="00F76AD8">
        <w:rPr>
          <w:rFonts w:ascii="Arial" w:hAnsi="Arial" w:cs="Arial"/>
          <w:szCs w:val="24"/>
        </w:rPr>
        <w:t xml:space="preserve">This Non-Disclosure agreement shall be effective for a period commencing from ………….to …………….. At the end of the transaction between the parties, Recipient will forthwith return to Disclosing Party all data, files, documents, software codes and all information in its possession, which is confidential and proprietary to the Disclosing Party.  </w:t>
      </w:r>
    </w:p>
    <w:p w:rsidR="008F0724" w:rsidRPr="00F76AD8" w:rsidRDefault="008F0724" w:rsidP="008F0724">
      <w:pPr>
        <w:spacing w:line="276" w:lineRule="auto"/>
        <w:jc w:val="both"/>
        <w:rPr>
          <w:rFonts w:ascii="Arial" w:hAnsi="Arial" w:cs="Arial"/>
          <w:szCs w:val="24"/>
        </w:rPr>
      </w:pPr>
    </w:p>
    <w:p w:rsidR="008F0724" w:rsidRPr="00F76AD8" w:rsidRDefault="008F0724" w:rsidP="008F0724">
      <w:pPr>
        <w:numPr>
          <w:ilvl w:val="0"/>
          <w:numId w:val="14"/>
        </w:numPr>
        <w:spacing w:after="0" w:line="276" w:lineRule="auto"/>
        <w:jc w:val="both"/>
        <w:rPr>
          <w:rFonts w:ascii="Arial" w:hAnsi="Arial" w:cs="Arial"/>
          <w:szCs w:val="24"/>
        </w:rPr>
      </w:pPr>
      <w:r w:rsidRPr="00F76AD8">
        <w:rPr>
          <w:rFonts w:ascii="Arial" w:hAnsi="Arial" w:cs="Arial"/>
          <w:szCs w:val="24"/>
        </w:rPr>
        <w:t xml:space="preserve">All notices and other communication hereunder shall be in writing and shall be deemed given if delivered personally or mailed by registered post to the Parties </w:t>
      </w:r>
      <w:r w:rsidRPr="00F76AD8">
        <w:rPr>
          <w:rFonts w:ascii="Arial" w:hAnsi="Arial" w:cs="Arial"/>
          <w:szCs w:val="24"/>
        </w:rPr>
        <w:lastRenderedPageBreak/>
        <w:t>at their addresses specified in the introductory portion of this Agreement, or at any other address which a Party might specify in writing.</w:t>
      </w:r>
    </w:p>
    <w:p w:rsidR="008F0724" w:rsidRPr="00F76AD8" w:rsidRDefault="008F0724" w:rsidP="008F0724">
      <w:pPr>
        <w:spacing w:line="276" w:lineRule="auto"/>
        <w:jc w:val="both"/>
        <w:rPr>
          <w:rFonts w:ascii="Arial" w:hAnsi="Arial" w:cs="Arial"/>
          <w:szCs w:val="24"/>
        </w:rPr>
      </w:pPr>
    </w:p>
    <w:p w:rsidR="008F0724" w:rsidRPr="00F76AD8" w:rsidRDefault="008F0724" w:rsidP="008F0724">
      <w:pPr>
        <w:pStyle w:val="BodyTextIndent2"/>
        <w:numPr>
          <w:ilvl w:val="0"/>
          <w:numId w:val="14"/>
        </w:numPr>
        <w:spacing w:line="276" w:lineRule="auto"/>
        <w:rPr>
          <w:rFonts w:ascii="Arial" w:hAnsi="Arial" w:cs="Arial"/>
        </w:rPr>
      </w:pPr>
      <w:r w:rsidRPr="00F76AD8">
        <w:rPr>
          <w:rFonts w:ascii="Arial" w:hAnsi="Arial" w:cs="Arial"/>
        </w:rPr>
        <w:t>The obligations of the parties under this agreement will continue to be binding on both Parties for a period of 2 years from the date of expiry or termination of this Agreement.</w:t>
      </w:r>
    </w:p>
    <w:p w:rsidR="008F0724" w:rsidRPr="00F76AD8" w:rsidRDefault="008F0724" w:rsidP="008F0724">
      <w:pPr>
        <w:spacing w:line="276" w:lineRule="auto"/>
        <w:ind w:left="360"/>
        <w:jc w:val="both"/>
        <w:rPr>
          <w:rFonts w:ascii="Arial" w:hAnsi="Arial" w:cs="Arial"/>
          <w:szCs w:val="24"/>
        </w:rPr>
      </w:pPr>
    </w:p>
    <w:p w:rsidR="008F0724" w:rsidRPr="00F76AD8" w:rsidRDefault="008F0724" w:rsidP="008F0724">
      <w:pPr>
        <w:widowControl w:val="0"/>
        <w:spacing w:line="276" w:lineRule="auto"/>
        <w:jc w:val="both"/>
        <w:rPr>
          <w:rFonts w:ascii="Arial" w:hAnsi="Arial" w:cs="Arial"/>
          <w:snapToGrid w:val="0"/>
          <w:szCs w:val="24"/>
        </w:rPr>
      </w:pPr>
      <w:r w:rsidRPr="00F76AD8">
        <w:rPr>
          <w:rFonts w:ascii="Arial" w:hAnsi="Arial" w:cs="Arial"/>
          <w:b/>
          <w:bCs/>
          <w:snapToGrid w:val="0"/>
          <w:szCs w:val="24"/>
        </w:rPr>
        <w:t>IN WITNESS WHEREOF</w:t>
      </w:r>
      <w:r w:rsidRPr="00F76AD8">
        <w:rPr>
          <w:rFonts w:ascii="Arial" w:hAnsi="Arial" w:cs="Arial"/>
          <w:snapToGrid w:val="0"/>
          <w:szCs w:val="24"/>
        </w:rPr>
        <w:t>, the parties have executed this Nondisclosure Agreement as of the date written above.</w:t>
      </w:r>
    </w:p>
    <w:p w:rsidR="008F0724" w:rsidRPr="00F76AD8" w:rsidRDefault="008F0724" w:rsidP="008F0724">
      <w:pPr>
        <w:spacing w:line="276" w:lineRule="auto"/>
        <w:jc w:val="both"/>
        <w:rPr>
          <w:rFonts w:ascii="Arial" w:hAnsi="Arial" w:cs="Arial"/>
          <w:szCs w:val="24"/>
        </w:rPr>
      </w:pPr>
    </w:p>
    <w:p w:rsidR="008F0724" w:rsidRPr="00F76AD8" w:rsidRDefault="008F0724" w:rsidP="008F0724">
      <w:pPr>
        <w:rPr>
          <w:rFonts w:ascii="Arial" w:hAnsi="Arial" w:cs="Arial"/>
          <w:szCs w:val="24"/>
        </w:rPr>
      </w:pPr>
    </w:p>
    <w:tbl>
      <w:tblPr>
        <w:tblW w:w="10544" w:type="dxa"/>
        <w:tblInd w:w="-176" w:type="dxa"/>
        <w:tblLook w:val="01E0" w:firstRow="1" w:lastRow="1" w:firstColumn="1" w:lastColumn="1" w:noHBand="0" w:noVBand="0"/>
      </w:tblPr>
      <w:tblGrid>
        <w:gridCol w:w="5954"/>
        <w:gridCol w:w="4590"/>
      </w:tblGrid>
      <w:tr w:rsidR="008F0724" w:rsidTr="002D5900">
        <w:tc>
          <w:tcPr>
            <w:tcW w:w="5954" w:type="dxa"/>
            <w:hideMark/>
          </w:tcPr>
          <w:p w:rsidR="008F0724" w:rsidRPr="0091288A" w:rsidRDefault="008F0724" w:rsidP="002F1B9A">
            <w:pPr>
              <w:widowControl w:val="0"/>
              <w:autoSpaceDE w:val="0"/>
              <w:autoSpaceDN w:val="0"/>
              <w:adjustRightInd w:val="0"/>
              <w:spacing w:line="240" w:lineRule="exact"/>
              <w:ind w:right="990"/>
              <w:jc w:val="both"/>
              <w:rPr>
                <w:rFonts w:ascii="Arial" w:hAnsi="Arial" w:cs="Arial"/>
                <w:b/>
                <w:bCs/>
                <w:sz w:val="18"/>
                <w:szCs w:val="18"/>
              </w:rPr>
            </w:pPr>
            <w:r w:rsidRPr="0091288A">
              <w:rPr>
                <w:rFonts w:ascii="Arial" w:hAnsi="Arial" w:cs="Arial"/>
                <w:b/>
                <w:bCs/>
                <w:sz w:val="18"/>
                <w:szCs w:val="18"/>
              </w:rPr>
              <w:t xml:space="preserve">For </w:t>
            </w:r>
            <w:r w:rsidR="002D5900">
              <w:rPr>
                <w:rFonts w:ascii="Arial" w:hAnsi="Arial" w:cs="Arial"/>
                <w:b/>
                <w:bCs/>
                <w:sz w:val="18"/>
                <w:szCs w:val="18"/>
              </w:rPr>
              <w:t xml:space="preserve">INDIAN INSTITUTE OF TECHNOLOGY </w:t>
            </w:r>
            <w:r w:rsidRPr="0091288A">
              <w:rPr>
                <w:rFonts w:ascii="Arial" w:hAnsi="Arial" w:cs="Arial"/>
                <w:b/>
                <w:bCs/>
                <w:sz w:val="18"/>
                <w:szCs w:val="18"/>
              </w:rPr>
              <w:t xml:space="preserve">MADRAS </w:t>
            </w:r>
          </w:p>
        </w:tc>
        <w:tc>
          <w:tcPr>
            <w:tcW w:w="4590" w:type="dxa"/>
            <w:hideMark/>
          </w:tcPr>
          <w:p w:rsidR="008F0724" w:rsidRPr="002D5900" w:rsidRDefault="008F0724" w:rsidP="002D5900">
            <w:pPr>
              <w:widowControl w:val="0"/>
              <w:autoSpaceDE w:val="0"/>
              <w:autoSpaceDN w:val="0"/>
              <w:adjustRightInd w:val="0"/>
              <w:spacing w:line="240" w:lineRule="exact"/>
              <w:ind w:right="990"/>
              <w:jc w:val="both"/>
              <w:rPr>
                <w:rFonts w:ascii="Arial" w:hAnsi="Arial" w:cs="Arial"/>
                <w:b/>
                <w:bCs/>
                <w:sz w:val="18"/>
                <w:szCs w:val="18"/>
              </w:rPr>
            </w:pPr>
            <w:r w:rsidRPr="0091288A">
              <w:rPr>
                <w:rFonts w:ascii="Arial" w:hAnsi="Arial" w:cs="Arial"/>
                <w:b/>
                <w:bCs/>
                <w:sz w:val="18"/>
                <w:szCs w:val="18"/>
              </w:rPr>
              <w:t>For</w:t>
            </w:r>
            <w:r w:rsidR="002D5900">
              <w:rPr>
                <w:rFonts w:ascii="Arial" w:hAnsi="Arial" w:cs="Arial"/>
                <w:b/>
                <w:bCs/>
                <w:sz w:val="18"/>
                <w:szCs w:val="18"/>
              </w:rPr>
              <w:t xml:space="preserve"> ________________________</w:t>
            </w:r>
          </w:p>
        </w:tc>
      </w:tr>
      <w:tr w:rsidR="008F0724" w:rsidTr="002D5900">
        <w:trPr>
          <w:trHeight w:val="560"/>
        </w:trPr>
        <w:tc>
          <w:tcPr>
            <w:tcW w:w="5954" w:type="dxa"/>
          </w:tcPr>
          <w:p w:rsidR="008F0724" w:rsidRDefault="008F0724" w:rsidP="002F1B9A">
            <w:pPr>
              <w:widowControl w:val="0"/>
              <w:autoSpaceDE w:val="0"/>
              <w:autoSpaceDN w:val="0"/>
              <w:adjustRightInd w:val="0"/>
              <w:spacing w:line="240" w:lineRule="exact"/>
              <w:ind w:right="990"/>
              <w:jc w:val="both"/>
              <w:rPr>
                <w:rFonts w:ascii="Arial" w:hAnsi="Arial" w:cs="Arial"/>
                <w:bCs/>
              </w:rPr>
            </w:pPr>
          </w:p>
          <w:p w:rsidR="008F0724" w:rsidRDefault="008F0724" w:rsidP="002F1B9A">
            <w:pPr>
              <w:widowControl w:val="0"/>
              <w:autoSpaceDE w:val="0"/>
              <w:autoSpaceDN w:val="0"/>
              <w:adjustRightInd w:val="0"/>
              <w:spacing w:line="240" w:lineRule="exact"/>
              <w:ind w:right="990"/>
              <w:jc w:val="both"/>
              <w:rPr>
                <w:rFonts w:ascii="Arial" w:hAnsi="Arial" w:cs="Arial"/>
                <w:bCs/>
              </w:rPr>
            </w:pPr>
            <w:r>
              <w:rPr>
                <w:rFonts w:ascii="Arial" w:hAnsi="Arial" w:cs="Arial"/>
                <w:bCs/>
                <w:sz w:val="22"/>
              </w:rPr>
              <w:t>SIGNATURE:</w:t>
            </w:r>
          </w:p>
        </w:tc>
        <w:tc>
          <w:tcPr>
            <w:tcW w:w="4590" w:type="dxa"/>
          </w:tcPr>
          <w:p w:rsidR="008F0724" w:rsidRDefault="008F0724" w:rsidP="002F1B9A">
            <w:pPr>
              <w:widowControl w:val="0"/>
              <w:autoSpaceDE w:val="0"/>
              <w:autoSpaceDN w:val="0"/>
              <w:adjustRightInd w:val="0"/>
              <w:spacing w:line="240" w:lineRule="exact"/>
              <w:ind w:right="990"/>
              <w:jc w:val="both"/>
              <w:rPr>
                <w:rFonts w:ascii="Arial" w:hAnsi="Arial" w:cs="Arial"/>
                <w:bCs/>
              </w:rPr>
            </w:pPr>
          </w:p>
          <w:p w:rsidR="008F0724" w:rsidRDefault="008F0724" w:rsidP="002F1B9A">
            <w:pPr>
              <w:widowControl w:val="0"/>
              <w:autoSpaceDE w:val="0"/>
              <w:autoSpaceDN w:val="0"/>
              <w:adjustRightInd w:val="0"/>
              <w:spacing w:line="240" w:lineRule="exact"/>
              <w:ind w:right="990"/>
              <w:jc w:val="both"/>
              <w:rPr>
                <w:rFonts w:ascii="Arial" w:hAnsi="Arial" w:cs="Arial"/>
                <w:bCs/>
              </w:rPr>
            </w:pPr>
            <w:r>
              <w:rPr>
                <w:rFonts w:ascii="Arial" w:hAnsi="Arial" w:cs="Arial"/>
                <w:bCs/>
                <w:sz w:val="22"/>
              </w:rPr>
              <w:t>SIGNATURE:</w:t>
            </w:r>
          </w:p>
          <w:p w:rsidR="008F0724" w:rsidRDefault="008F0724" w:rsidP="002F1B9A">
            <w:pPr>
              <w:widowControl w:val="0"/>
              <w:autoSpaceDE w:val="0"/>
              <w:autoSpaceDN w:val="0"/>
              <w:adjustRightInd w:val="0"/>
              <w:spacing w:line="240" w:lineRule="exact"/>
              <w:ind w:right="990"/>
              <w:jc w:val="both"/>
              <w:rPr>
                <w:rFonts w:ascii="Arial" w:hAnsi="Arial" w:cs="Arial"/>
                <w:bCs/>
              </w:rPr>
            </w:pPr>
          </w:p>
        </w:tc>
      </w:tr>
      <w:tr w:rsidR="008F0724" w:rsidTr="002D5900">
        <w:trPr>
          <w:trHeight w:val="1340"/>
        </w:trPr>
        <w:tc>
          <w:tcPr>
            <w:tcW w:w="5954" w:type="dxa"/>
          </w:tcPr>
          <w:p w:rsidR="008F0724" w:rsidRPr="008F0724" w:rsidRDefault="008F0724" w:rsidP="002F1B9A">
            <w:pPr>
              <w:widowControl w:val="0"/>
              <w:autoSpaceDE w:val="0"/>
              <w:autoSpaceDN w:val="0"/>
              <w:adjustRightInd w:val="0"/>
              <w:spacing w:line="240" w:lineRule="exact"/>
              <w:ind w:right="24"/>
              <w:jc w:val="both"/>
              <w:rPr>
                <w:rFonts w:ascii="Arial" w:hAnsi="Arial" w:cs="Arial"/>
                <w:bCs/>
                <w:szCs w:val="24"/>
              </w:rPr>
            </w:pPr>
          </w:p>
          <w:p w:rsidR="008F0724" w:rsidRPr="008F0724" w:rsidRDefault="008F0724" w:rsidP="002F1B9A">
            <w:pPr>
              <w:widowControl w:val="0"/>
              <w:autoSpaceDE w:val="0"/>
              <w:autoSpaceDN w:val="0"/>
              <w:adjustRightInd w:val="0"/>
              <w:spacing w:line="240" w:lineRule="exact"/>
              <w:ind w:right="990"/>
              <w:jc w:val="both"/>
              <w:rPr>
                <w:rFonts w:ascii="Arial" w:hAnsi="Arial" w:cs="Arial"/>
                <w:bCs/>
                <w:szCs w:val="24"/>
              </w:rPr>
            </w:pPr>
            <w:r w:rsidRPr="008F0724">
              <w:rPr>
                <w:rFonts w:ascii="Arial" w:hAnsi="Arial" w:cs="Arial"/>
                <w:bCs/>
                <w:szCs w:val="24"/>
              </w:rPr>
              <w:t>Authorized Signatory</w:t>
            </w:r>
          </w:p>
          <w:p w:rsidR="008F0724" w:rsidRPr="008F0724" w:rsidRDefault="008F0724" w:rsidP="002F1B9A">
            <w:pPr>
              <w:widowControl w:val="0"/>
              <w:autoSpaceDE w:val="0"/>
              <w:autoSpaceDN w:val="0"/>
              <w:adjustRightInd w:val="0"/>
              <w:spacing w:line="240" w:lineRule="exact"/>
              <w:ind w:right="990"/>
              <w:jc w:val="both"/>
              <w:rPr>
                <w:rFonts w:ascii="Arial" w:hAnsi="Arial" w:cs="Arial"/>
                <w:bCs/>
                <w:szCs w:val="24"/>
              </w:rPr>
            </w:pPr>
            <w:r w:rsidRPr="008F0724">
              <w:rPr>
                <w:rFonts w:ascii="Arial" w:hAnsi="Arial" w:cs="Arial"/>
                <w:bCs/>
                <w:szCs w:val="24"/>
              </w:rPr>
              <w:t>In the presence of ____________</w:t>
            </w:r>
          </w:p>
        </w:tc>
        <w:tc>
          <w:tcPr>
            <w:tcW w:w="4590" w:type="dxa"/>
          </w:tcPr>
          <w:p w:rsidR="008F0724" w:rsidRPr="008F0724" w:rsidRDefault="008F0724" w:rsidP="002F1B9A">
            <w:pPr>
              <w:widowControl w:val="0"/>
              <w:autoSpaceDE w:val="0"/>
              <w:autoSpaceDN w:val="0"/>
              <w:adjustRightInd w:val="0"/>
              <w:spacing w:line="240" w:lineRule="exact"/>
              <w:ind w:right="24"/>
              <w:jc w:val="both"/>
              <w:rPr>
                <w:rFonts w:ascii="Arial" w:hAnsi="Arial" w:cs="Arial"/>
                <w:bCs/>
                <w:szCs w:val="24"/>
              </w:rPr>
            </w:pPr>
          </w:p>
          <w:p w:rsidR="008F0724" w:rsidRPr="008F0724" w:rsidRDefault="008F0724" w:rsidP="002F1B9A">
            <w:pPr>
              <w:widowControl w:val="0"/>
              <w:autoSpaceDE w:val="0"/>
              <w:autoSpaceDN w:val="0"/>
              <w:adjustRightInd w:val="0"/>
              <w:spacing w:line="240" w:lineRule="exact"/>
              <w:ind w:right="990"/>
              <w:jc w:val="both"/>
              <w:rPr>
                <w:rFonts w:ascii="Arial" w:hAnsi="Arial" w:cs="Arial"/>
                <w:bCs/>
                <w:szCs w:val="24"/>
              </w:rPr>
            </w:pPr>
            <w:r w:rsidRPr="008F0724">
              <w:rPr>
                <w:rFonts w:ascii="Arial" w:hAnsi="Arial" w:cs="Arial"/>
                <w:bCs/>
                <w:szCs w:val="24"/>
              </w:rPr>
              <w:t>Authorized Signatory</w:t>
            </w:r>
          </w:p>
          <w:p w:rsidR="008F0724" w:rsidRPr="008F0724" w:rsidRDefault="002D5900" w:rsidP="002D5900">
            <w:pPr>
              <w:widowControl w:val="0"/>
              <w:autoSpaceDE w:val="0"/>
              <w:autoSpaceDN w:val="0"/>
              <w:adjustRightInd w:val="0"/>
              <w:spacing w:line="240" w:lineRule="exact"/>
              <w:ind w:right="990"/>
              <w:rPr>
                <w:rFonts w:ascii="Arial" w:hAnsi="Arial" w:cs="Arial"/>
                <w:bCs/>
                <w:szCs w:val="24"/>
              </w:rPr>
            </w:pPr>
            <w:r>
              <w:rPr>
                <w:rFonts w:ascii="Arial" w:hAnsi="Arial" w:cs="Arial"/>
                <w:bCs/>
                <w:szCs w:val="24"/>
              </w:rPr>
              <w:t xml:space="preserve">In the presence of </w:t>
            </w:r>
            <w:r w:rsidR="008F0724" w:rsidRPr="008F0724">
              <w:rPr>
                <w:rFonts w:ascii="Arial" w:hAnsi="Arial" w:cs="Arial"/>
                <w:bCs/>
                <w:szCs w:val="24"/>
              </w:rPr>
              <w:t>______</w:t>
            </w:r>
            <w:r>
              <w:rPr>
                <w:rFonts w:ascii="Arial" w:hAnsi="Arial" w:cs="Arial"/>
                <w:bCs/>
                <w:szCs w:val="24"/>
              </w:rPr>
              <w:t>____</w:t>
            </w:r>
          </w:p>
        </w:tc>
      </w:tr>
      <w:tr w:rsidR="008F0724" w:rsidTr="002D5900">
        <w:trPr>
          <w:trHeight w:val="513"/>
        </w:trPr>
        <w:tc>
          <w:tcPr>
            <w:tcW w:w="5954" w:type="dxa"/>
            <w:vAlign w:val="center"/>
            <w:hideMark/>
          </w:tcPr>
          <w:p w:rsidR="008F0724" w:rsidRPr="008F0724" w:rsidRDefault="008F0724" w:rsidP="002F1B9A">
            <w:pPr>
              <w:widowControl w:val="0"/>
              <w:autoSpaceDE w:val="0"/>
              <w:autoSpaceDN w:val="0"/>
              <w:adjustRightInd w:val="0"/>
              <w:spacing w:line="240" w:lineRule="exact"/>
              <w:ind w:right="24"/>
              <w:rPr>
                <w:rFonts w:ascii="Arial" w:hAnsi="Arial" w:cs="Arial"/>
                <w:bCs/>
                <w:szCs w:val="24"/>
              </w:rPr>
            </w:pPr>
            <w:r w:rsidRPr="008F0724">
              <w:rPr>
                <w:rFonts w:ascii="Arial" w:hAnsi="Arial" w:cs="Arial"/>
                <w:bCs/>
                <w:szCs w:val="24"/>
              </w:rPr>
              <w:t xml:space="preserve">DATE : </w:t>
            </w:r>
          </w:p>
        </w:tc>
        <w:tc>
          <w:tcPr>
            <w:tcW w:w="4590" w:type="dxa"/>
            <w:vAlign w:val="center"/>
            <w:hideMark/>
          </w:tcPr>
          <w:p w:rsidR="008F0724" w:rsidRPr="008F0724" w:rsidRDefault="008F0724" w:rsidP="002F1B9A">
            <w:pPr>
              <w:widowControl w:val="0"/>
              <w:autoSpaceDE w:val="0"/>
              <w:autoSpaceDN w:val="0"/>
              <w:adjustRightInd w:val="0"/>
              <w:spacing w:line="240" w:lineRule="exact"/>
              <w:ind w:right="24"/>
              <w:rPr>
                <w:rFonts w:ascii="Arial" w:hAnsi="Arial" w:cs="Arial"/>
                <w:bCs/>
                <w:szCs w:val="24"/>
              </w:rPr>
            </w:pPr>
            <w:r w:rsidRPr="008F0724">
              <w:rPr>
                <w:rFonts w:ascii="Arial" w:hAnsi="Arial" w:cs="Arial"/>
                <w:bCs/>
                <w:szCs w:val="24"/>
              </w:rPr>
              <w:t xml:space="preserve">DATE : </w:t>
            </w:r>
          </w:p>
        </w:tc>
      </w:tr>
    </w:tbl>
    <w:p w:rsidR="008F0724" w:rsidRPr="00F76AD8" w:rsidRDefault="008F0724" w:rsidP="008F0724">
      <w:pPr>
        <w:jc w:val="both"/>
        <w:rPr>
          <w:rFonts w:ascii="Arial" w:hAnsi="Arial" w:cs="Arial"/>
          <w:szCs w:val="24"/>
        </w:rPr>
      </w:pPr>
    </w:p>
    <w:p w:rsidR="00D30BD2" w:rsidRPr="005F7E7E" w:rsidRDefault="00D30BD2" w:rsidP="008F0724">
      <w:pPr>
        <w:rPr>
          <w:rFonts w:cs="Times New Roman"/>
          <w:szCs w:val="24"/>
        </w:rPr>
      </w:pPr>
    </w:p>
    <w:p w:rsidR="00D30BD2" w:rsidRPr="005F7E7E" w:rsidRDefault="00D30BD2" w:rsidP="00F60C4A">
      <w:pPr>
        <w:rPr>
          <w:rFonts w:cs="Times New Roman"/>
          <w:szCs w:val="24"/>
        </w:rPr>
      </w:pPr>
    </w:p>
    <w:sectPr w:rsidR="00D30BD2" w:rsidRPr="005F7E7E" w:rsidSect="008F0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17011"/>
    <w:multiLevelType w:val="hybridMultilevel"/>
    <w:tmpl w:val="06CE4CB4"/>
    <w:lvl w:ilvl="0" w:tplc="FE76AF1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A00C52"/>
    <w:multiLevelType w:val="hybridMultilevel"/>
    <w:tmpl w:val="948E98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CD2048"/>
    <w:multiLevelType w:val="hybridMultilevel"/>
    <w:tmpl w:val="352431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C85220"/>
    <w:multiLevelType w:val="hybridMultilevel"/>
    <w:tmpl w:val="561E385C"/>
    <w:lvl w:ilvl="0" w:tplc="E8103C4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D677D30"/>
    <w:multiLevelType w:val="hybridMultilevel"/>
    <w:tmpl w:val="D6AC06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AD71C9"/>
    <w:multiLevelType w:val="hybridMultilevel"/>
    <w:tmpl w:val="F00A76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0A6301"/>
    <w:multiLevelType w:val="hybridMultilevel"/>
    <w:tmpl w:val="DCFAF7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F97636"/>
    <w:multiLevelType w:val="hybridMultilevel"/>
    <w:tmpl w:val="7F8CAD0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46B831C2"/>
    <w:multiLevelType w:val="hybridMultilevel"/>
    <w:tmpl w:val="A8ECD6C2"/>
    <w:lvl w:ilvl="0" w:tplc="B82ACEE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DA21224"/>
    <w:multiLevelType w:val="hybridMultilevel"/>
    <w:tmpl w:val="24AC45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445945"/>
    <w:multiLevelType w:val="hybridMultilevel"/>
    <w:tmpl w:val="FC8E7136"/>
    <w:lvl w:ilvl="0" w:tplc="323224CC">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E1C072E"/>
    <w:multiLevelType w:val="hybridMultilevel"/>
    <w:tmpl w:val="64B028B8"/>
    <w:lvl w:ilvl="0" w:tplc="8CF64AA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9412D5"/>
    <w:multiLevelType w:val="multilevel"/>
    <w:tmpl w:val="72188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11"/>
  </w:num>
  <w:num w:numId="8">
    <w:abstractNumId w:val="6"/>
  </w:num>
  <w:num w:numId="9">
    <w:abstractNumId w:val="4"/>
  </w:num>
  <w:num w:numId="10">
    <w:abstractNumId w:val="2"/>
  </w:num>
  <w:num w:numId="11">
    <w:abstractNumId w:val="5"/>
  </w:num>
  <w:num w:numId="12">
    <w:abstractNumId w:val="9"/>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4C50E8"/>
    <w:rsid w:val="00101753"/>
    <w:rsid w:val="001417DC"/>
    <w:rsid w:val="00274DA2"/>
    <w:rsid w:val="002D5900"/>
    <w:rsid w:val="003952C0"/>
    <w:rsid w:val="003D07CE"/>
    <w:rsid w:val="00493E01"/>
    <w:rsid w:val="004C50E8"/>
    <w:rsid w:val="004F1245"/>
    <w:rsid w:val="00553CEC"/>
    <w:rsid w:val="005B211C"/>
    <w:rsid w:val="005E231F"/>
    <w:rsid w:val="005F7E7E"/>
    <w:rsid w:val="00612C4B"/>
    <w:rsid w:val="00627BE5"/>
    <w:rsid w:val="00656684"/>
    <w:rsid w:val="00720DA1"/>
    <w:rsid w:val="007716E4"/>
    <w:rsid w:val="00781738"/>
    <w:rsid w:val="007A5148"/>
    <w:rsid w:val="007B0D6D"/>
    <w:rsid w:val="007C217A"/>
    <w:rsid w:val="008F0724"/>
    <w:rsid w:val="009A297D"/>
    <w:rsid w:val="00A01CA8"/>
    <w:rsid w:val="00A4336B"/>
    <w:rsid w:val="00B264AD"/>
    <w:rsid w:val="00BA2977"/>
    <w:rsid w:val="00C250C3"/>
    <w:rsid w:val="00D30BD2"/>
    <w:rsid w:val="00DB40B2"/>
    <w:rsid w:val="00E10389"/>
    <w:rsid w:val="00EE0315"/>
    <w:rsid w:val="00F27902"/>
    <w:rsid w:val="00F60C4A"/>
    <w:rsid w:val="00FA2EDB"/>
    <w:rsid w:val="00FA71DD"/>
    <w:rsid w:val="00FF0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0E8"/>
    <w:pPr>
      <w:spacing w:after="160" w:line="25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0E8"/>
    <w:pPr>
      <w:ind w:left="720"/>
      <w:contextualSpacing/>
    </w:pPr>
  </w:style>
  <w:style w:type="character" w:styleId="CommentReference">
    <w:name w:val="annotation reference"/>
    <w:basedOn w:val="DefaultParagraphFont"/>
    <w:uiPriority w:val="99"/>
    <w:semiHidden/>
    <w:unhideWhenUsed/>
    <w:rsid w:val="00656684"/>
    <w:rPr>
      <w:sz w:val="16"/>
      <w:szCs w:val="16"/>
    </w:rPr>
  </w:style>
  <w:style w:type="paragraph" w:styleId="CommentText">
    <w:name w:val="annotation text"/>
    <w:basedOn w:val="Normal"/>
    <w:link w:val="CommentTextChar"/>
    <w:uiPriority w:val="99"/>
    <w:semiHidden/>
    <w:unhideWhenUsed/>
    <w:rsid w:val="00656684"/>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65668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56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684"/>
    <w:rPr>
      <w:rFonts w:ascii="Tahoma" w:hAnsi="Tahoma" w:cs="Tahoma"/>
      <w:sz w:val="16"/>
      <w:szCs w:val="16"/>
    </w:rPr>
  </w:style>
  <w:style w:type="paragraph" w:styleId="HTMLPreformatted">
    <w:name w:val="HTML Preformatted"/>
    <w:basedOn w:val="Normal"/>
    <w:link w:val="HTMLPreformattedChar"/>
    <w:uiPriority w:val="99"/>
    <w:semiHidden/>
    <w:unhideWhenUsed/>
    <w:rsid w:val="00F60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60C4A"/>
    <w:rPr>
      <w:rFonts w:ascii="Courier New" w:eastAsia="Times New Roman" w:hAnsi="Courier New" w:cs="Courier New"/>
      <w:sz w:val="20"/>
      <w:szCs w:val="20"/>
    </w:rPr>
  </w:style>
  <w:style w:type="paragraph" w:styleId="Title">
    <w:name w:val="Title"/>
    <w:basedOn w:val="Normal"/>
    <w:link w:val="TitleChar"/>
    <w:qFormat/>
    <w:rsid w:val="005F7E7E"/>
    <w:pPr>
      <w:spacing w:after="0" w:line="240" w:lineRule="auto"/>
      <w:jc w:val="center"/>
    </w:pPr>
    <w:rPr>
      <w:rFonts w:eastAsia="Times New Roman" w:cs="Times New Roman"/>
      <w:b/>
      <w:bCs/>
      <w:szCs w:val="24"/>
    </w:rPr>
  </w:style>
  <w:style w:type="character" w:customStyle="1" w:styleId="TitleChar">
    <w:name w:val="Title Char"/>
    <w:basedOn w:val="DefaultParagraphFont"/>
    <w:link w:val="Title"/>
    <w:rsid w:val="005F7E7E"/>
    <w:rPr>
      <w:rFonts w:ascii="Times New Roman" w:eastAsia="Times New Roman" w:hAnsi="Times New Roman" w:cs="Times New Roman"/>
      <w:b/>
      <w:bCs/>
      <w:sz w:val="24"/>
      <w:szCs w:val="24"/>
    </w:rPr>
  </w:style>
  <w:style w:type="paragraph" w:styleId="BodyText">
    <w:name w:val="Body Text"/>
    <w:basedOn w:val="Normal"/>
    <w:link w:val="BodyTextChar"/>
    <w:rsid w:val="005F7E7E"/>
    <w:pPr>
      <w:spacing w:after="0" w:line="240" w:lineRule="auto"/>
      <w:jc w:val="both"/>
    </w:pPr>
    <w:rPr>
      <w:rFonts w:eastAsia="Times New Roman" w:cs="Times New Roman"/>
      <w:szCs w:val="24"/>
    </w:rPr>
  </w:style>
  <w:style w:type="character" w:customStyle="1" w:styleId="BodyTextChar">
    <w:name w:val="Body Text Char"/>
    <w:basedOn w:val="DefaultParagraphFont"/>
    <w:link w:val="BodyText"/>
    <w:rsid w:val="005F7E7E"/>
    <w:rPr>
      <w:rFonts w:ascii="Times New Roman" w:eastAsia="Times New Roman" w:hAnsi="Times New Roman" w:cs="Times New Roman"/>
      <w:sz w:val="24"/>
      <w:szCs w:val="24"/>
    </w:rPr>
  </w:style>
  <w:style w:type="paragraph" w:styleId="BodyTextIndent2">
    <w:name w:val="Body Text Indent 2"/>
    <w:basedOn w:val="Normal"/>
    <w:link w:val="BodyTextIndent2Char"/>
    <w:rsid w:val="005F7E7E"/>
    <w:pPr>
      <w:spacing w:after="0" w:line="240" w:lineRule="auto"/>
      <w:ind w:left="360"/>
      <w:jc w:val="both"/>
    </w:pPr>
    <w:rPr>
      <w:rFonts w:eastAsia="Times New Roman" w:cs="Times New Roman"/>
      <w:szCs w:val="24"/>
    </w:rPr>
  </w:style>
  <w:style w:type="character" w:customStyle="1" w:styleId="BodyTextIndent2Char">
    <w:name w:val="Body Text Indent 2 Char"/>
    <w:basedOn w:val="DefaultParagraphFont"/>
    <w:link w:val="BodyTextIndent2"/>
    <w:rsid w:val="005F7E7E"/>
    <w:rPr>
      <w:rFonts w:ascii="Times New Roman" w:eastAsia="Times New Roman" w:hAnsi="Times New Roman" w:cs="Times New Roman"/>
      <w:sz w:val="24"/>
      <w:szCs w:val="24"/>
    </w:rPr>
  </w:style>
  <w:style w:type="paragraph" w:customStyle="1" w:styleId="OmniPage7">
    <w:name w:val="OmniPage #7"/>
    <w:basedOn w:val="Normal"/>
    <w:rsid w:val="005F7E7E"/>
    <w:pPr>
      <w:tabs>
        <w:tab w:val="left" w:pos="45"/>
        <w:tab w:val="right" w:pos="5232"/>
      </w:tabs>
      <w:spacing w:after="0" w:line="240" w:lineRule="auto"/>
      <w:ind w:left="45" w:right="4624"/>
    </w:pPr>
    <w:rPr>
      <w:rFonts w:eastAsia="Times New Roman" w:cs="Times New Roman"/>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7169">
      <w:bodyDiv w:val="1"/>
      <w:marLeft w:val="0"/>
      <w:marRight w:val="0"/>
      <w:marTop w:val="0"/>
      <w:marBottom w:val="0"/>
      <w:divBdr>
        <w:top w:val="none" w:sz="0" w:space="0" w:color="auto"/>
        <w:left w:val="none" w:sz="0" w:space="0" w:color="auto"/>
        <w:bottom w:val="none" w:sz="0" w:space="0" w:color="auto"/>
        <w:right w:val="none" w:sz="0" w:space="0" w:color="auto"/>
      </w:divBdr>
    </w:div>
    <w:div w:id="15115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2201</Words>
  <Characters>12548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oir3pc</dc:creator>
  <cp:lastModifiedBy>Vani</cp:lastModifiedBy>
  <cp:revision>23</cp:revision>
  <dcterms:created xsi:type="dcterms:W3CDTF">2014-10-27T11:58:00Z</dcterms:created>
  <dcterms:modified xsi:type="dcterms:W3CDTF">2019-01-29T10:18:00Z</dcterms:modified>
</cp:coreProperties>
</file>